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AD7" w:rsidRPr="006E17AB" w:rsidRDefault="00B326B3" w:rsidP="002A006A">
      <w:pPr>
        <w:jc w:val="center"/>
        <w:rPr>
          <w:b/>
          <w:bCs/>
        </w:rPr>
      </w:pPr>
      <w:r w:rsidRPr="006E17AB">
        <w:rPr>
          <w:b/>
          <w:bCs/>
        </w:rPr>
        <w:t xml:space="preserve">Faculty </w:t>
      </w:r>
      <w:r w:rsidR="00D94D07">
        <w:rPr>
          <w:b/>
          <w:bCs/>
        </w:rPr>
        <w:t>Senate/</w:t>
      </w:r>
      <w:r w:rsidRPr="006E17AB">
        <w:rPr>
          <w:b/>
          <w:bCs/>
        </w:rPr>
        <w:t xml:space="preserve">Association Meeting </w:t>
      </w:r>
      <w:r w:rsidR="00D94D07">
        <w:rPr>
          <w:b/>
          <w:bCs/>
        </w:rPr>
        <w:t>Minutes</w:t>
      </w:r>
      <w:r w:rsidR="00BF1AD7" w:rsidRPr="006E17AB">
        <w:rPr>
          <w:b/>
          <w:bCs/>
        </w:rPr>
        <w:t xml:space="preserve"> </w:t>
      </w:r>
    </w:p>
    <w:p w:rsidR="00BF1AD7" w:rsidRPr="006E17AB" w:rsidRDefault="00BF1AD7" w:rsidP="002A006A">
      <w:pPr>
        <w:jc w:val="center"/>
      </w:pPr>
      <w:r w:rsidRPr="006E17AB">
        <w:t>Nicholls State University</w:t>
      </w:r>
    </w:p>
    <w:p w:rsidR="00BF1AD7" w:rsidRPr="006E17AB" w:rsidRDefault="001A0E3F" w:rsidP="002A006A">
      <w:pPr>
        <w:jc w:val="center"/>
      </w:pPr>
      <w:r>
        <w:t>April 11</w:t>
      </w:r>
      <w:r w:rsidR="003B3DED">
        <w:t>, 2018</w:t>
      </w:r>
    </w:p>
    <w:p w:rsidR="00BF1AD7" w:rsidRPr="006E17AB" w:rsidRDefault="00BF1AD7" w:rsidP="00C7472E">
      <w:pPr>
        <w:jc w:val="center"/>
        <w:rPr>
          <w:b/>
          <w:bCs/>
        </w:rPr>
      </w:pPr>
      <w:r w:rsidRPr="006E17AB">
        <w:rPr>
          <w:b/>
          <w:bCs/>
        </w:rPr>
        <w:tab/>
      </w:r>
      <w:r w:rsidRPr="006E17AB">
        <w:rPr>
          <w:b/>
          <w:bCs/>
        </w:rPr>
        <w:tab/>
      </w:r>
      <w:r w:rsidRPr="006E17AB">
        <w:rPr>
          <w:b/>
          <w:bCs/>
        </w:rPr>
        <w:tab/>
      </w:r>
      <w:r w:rsidRPr="006E17AB">
        <w:rPr>
          <w:b/>
          <w:bCs/>
        </w:rPr>
        <w:tab/>
      </w:r>
      <w:r w:rsidRPr="006E17AB">
        <w:rPr>
          <w:b/>
          <w:bCs/>
        </w:rPr>
        <w:tab/>
      </w:r>
      <w:r w:rsidRPr="006E17AB">
        <w:rPr>
          <w:b/>
          <w:bCs/>
        </w:rPr>
        <w:tab/>
      </w:r>
      <w:r w:rsidRPr="006E17AB">
        <w:rPr>
          <w:b/>
          <w:bCs/>
        </w:rPr>
        <w:tab/>
      </w:r>
      <w:r w:rsidRPr="006E17AB">
        <w:rPr>
          <w:b/>
          <w:bCs/>
        </w:rPr>
        <w:tab/>
      </w:r>
      <w:r w:rsidRPr="006E17AB">
        <w:rPr>
          <w:b/>
          <w:bCs/>
        </w:rPr>
        <w:tab/>
      </w:r>
      <w:r w:rsidRPr="006E17AB">
        <w:rPr>
          <w:b/>
          <w:bCs/>
        </w:rPr>
        <w:tab/>
      </w:r>
      <w:r w:rsidRPr="006E17AB">
        <w:rPr>
          <w:b/>
          <w:bCs/>
        </w:rPr>
        <w:tab/>
      </w:r>
      <w:r w:rsidRPr="006E17AB">
        <w:rPr>
          <w:b/>
          <w:bCs/>
        </w:rPr>
        <w:tab/>
      </w:r>
      <w:r w:rsidRPr="006E17AB">
        <w:rPr>
          <w:b/>
          <w:bCs/>
        </w:rPr>
        <w:tab/>
      </w:r>
      <w:r w:rsidRPr="006E17AB">
        <w:rPr>
          <w:b/>
          <w:bCs/>
        </w:rPr>
        <w:tab/>
        <w:t xml:space="preserve">          </w:t>
      </w:r>
      <w:r w:rsidRPr="006E17AB">
        <w:rPr>
          <w:b/>
          <w:bCs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0"/>
        <w:gridCol w:w="3870"/>
        <w:gridCol w:w="390"/>
        <w:gridCol w:w="4590"/>
        <w:gridCol w:w="390"/>
        <w:gridCol w:w="4500"/>
      </w:tblGrid>
      <w:tr w:rsidR="00BF1AD7" w:rsidRPr="006E17AB" w:rsidTr="00B65396">
        <w:tc>
          <w:tcPr>
            <w:tcW w:w="4260" w:type="dxa"/>
            <w:gridSpan w:val="2"/>
            <w:tcBorders>
              <w:top w:val="nil"/>
              <w:left w:val="nil"/>
              <w:right w:val="nil"/>
            </w:tcBorders>
          </w:tcPr>
          <w:p w:rsidR="00BF1AD7" w:rsidRPr="006E17AB" w:rsidRDefault="00BF1AD7" w:rsidP="002A006A">
            <w:r w:rsidRPr="006E17AB">
              <w:rPr>
                <w:b/>
                <w:bCs/>
              </w:rPr>
              <w:t>Roll Call</w:t>
            </w:r>
          </w:p>
        </w:tc>
        <w:tc>
          <w:tcPr>
            <w:tcW w:w="390" w:type="dxa"/>
            <w:tcBorders>
              <w:top w:val="nil"/>
              <w:left w:val="nil"/>
              <w:right w:val="nil"/>
            </w:tcBorders>
          </w:tcPr>
          <w:p w:rsidR="00BF1AD7" w:rsidRPr="006E17AB" w:rsidRDefault="00BF1AD7" w:rsidP="002A006A"/>
        </w:tc>
        <w:tc>
          <w:tcPr>
            <w:tcW w:w="4590" w:type="dxa"/>
            <w:tcBorders>
              <w:top w:val="nil"/>
              <w:left w:val="nil"/>
              <w:right w:val="nil"/>
            </w:tcBorders>
          </w:tcPr>
          <w:p w:rsidR="00BF1AD7" w:rsidRPr="006E17AB" w:rsidRDefault="00BF1AD7" w:rsidP="002A006A"/>
        </w:tc>
        <w:tc>
          <w:tcPr>
            <w:tcW w:w="390" w:type="dxa"/>
            <w:tcBorders>
              <w:top w:val="nil"/>
              <w:left w:val="nil"/>
              <w:right w:val="nil"/>
            </w:tcBorders>
          </w:tcPr>
          <w:p w:rsidR="00BF1AD7" w:rsidRPr="006E17AB" w:rsidRDefault="00BF1AD7" w:rsidP="002A006A"/>
        </w:tc>
        <w:tc>
          <w:tcPr>
            <w:tcW w:w="4500" w:type="dxa"/>
            <w:tcBorders>
              <w:top w:val="nil"/>
              <w:left w:val="nil"/>
              <w:right w:val="nil"/>
            </w:tcBorders>
          </w:tcPr>
          <w:p w:rsidR="00BF1AD7" w:rsidRPr="006E17AB" w:rsidRDefault="00BF1AD7" w:rsidP="002A006A">
            <w:pPr>
              <w:jc w:val="right"/>
            </w:pPr>
          </w:p>
        </w:tc>
      </w:tr>
      <w:tr w:rsidR="001B1632" w:rsidRPr="006E17AB" w:rsidTr="00B65396">
        <w:tc>
          <w:tcPr>
            <w:tcW w:w="390" w:type="dxa"/>
            <w:shd w:val="clear" w:color="auto" w:fill="95B3D7" w:themeFill="accent1" w:themeFillTint="99"/>
          </w:tcPr>
          <w:p w:rsidR="001B1632" w:rsidRPr="006E17AB" w:rsidRDefault="001B1632"/>
        </w:tc>
        <w:tc>
          <w:tcPr>
            <w:tcW w:w="3870" w:type="dxa"/>
            <w:shd w:val="clear" w:color="auto" w:fill="8DB3E2" w:themeFill="text2" w:themeFillTint="66"/>
          </w:tcPr>
          <w:p w:rsidR="001B1632" w:rsidRDefault="001B1632" w:rsidP="001B1632">
            <w:pPr>
              <w:jc w:val="center"/>
            </w:pPr>
            <w:r>
              <w:t>Arts and Sciences</w:t>
            </w:r>
          </w:p>
        </w:tc>
        <w:tc>
          <w:tcPr>
            <w:tcW w:w="390" w:type="dxa"/>
            <w:shd w:val="clear" w:color="auto" w:fill="B2A1C7" w:themeFill="accent4" w:themeFillTint="99"/>
          </w:tcPr>
          <w:p w:rsidR="001B1632" w:rsidRPr="006E17AB" w:rsidRDefault="001B1632" w:rsidP="002A006A"/>
        </w:tc>
        <w:tc>
          <w:tcPr>
            <w:tcW w:w="4590" w:type="dxa"/>
            <w:shd w:val="clear" w:color="auto" w:fill="B2A1C7" w:themeFill="accent4" w:themeFillTint="99"/>
          </w:tcPr>
          <w:p w:rsidR="001B1632" w:rsidRPr="006E17AB" w:rsidRDefault="001B1632" w:rsidP="001B1632">
            <w:pPr>
              <w:jc w:val="center"/>
            </w:pPr>
            <w:r>
              <w:t>Business Administration</w:t>
            </w:r>
          </w:p>
        </w:tc>
        <w:tc>
          <w:tcPr>
            <w:tcW w:w="390" w:type="dxa"/>
            <w:shd w:val="clear" w:color="auto" w:fill="C2D69B" w:themeFill="accent3" w:themeFillTint="99"/>
          </w:tcPr>
          <w:p w:rsidR="001B1632" w:rsidRPr="006E17AB" w:rsidRDefault="001B1632" w:rsidP="002A006A"/>
        </w:tc>
        <w:tc>
          <w:tcPr>
            <w:tcW w:w="4500" w:type="dxa"/>
            <w:shd w:val="clear" w:color="auto" w:fill="C2D69B" w:themeFill="accent3" w:themeFillTint="99"/>
          </w:tcPr>
          <w:p w:rsidR="001B1632" w:rsidRPr="006E17AB" w:rsidRDefault="00C7472E" w:rsidP="00C7472E">
            <w:pPr>
              <w:jc w:val="center"/>
            </w:pPr>
            <w:r>
              <w:t>Nursing and Allied Health</w:t>
            </w:r>
          </w:p>
        </w:tc>
      </w:tr>
      <w:tr w:rsidR="00BF1AD7" w:rsidRPr="006E17AB" w:rsidTr="00B65396">
        <w:tc>
          <w:tcPr>
            <w:tcW w:w="390" w:type="dxa"/>
          </w:tcPr>
          <w:p w:rsidR="00BF1AD7" w:rsidRPr="006E17AB" w:rsidRDefault="00281D21">
            <w:r>
              <w:t>X</w:t>
            </w:r>
          </w:p>
        </w:tc>
        <w:tc>
          <w:tcPr>
            <w:tcW w:w="3870" w:type="dxa"/>
          </w:tcPr>
          <w:p w:rsidR="00BF1AD7" w:rsidRPr="00733173" w:rsidRDefault="006B0601" w:rsidP="004D0FD9">
            <w:r w:rsidRPr="00733173">
              <w:t>Scott Banville</w:t>
            </w:r>
          </w:p>
        </w:tc>
        <w:tc>
          <w:tcPr>
            <w:tcW w:w="390" w:type="dxa"/>
          </w:tcPr>
          <w:p w:rsidR="00BF1AD7" w:rsidRPr="006E17AB" w:rsidRDefault="00281D21" w:rsidP="00733173">
            <w:r>
              <w:t>X</w:t>
            </w:r>
          </w:p>
        </w:tc>
        <w:tc>
          <w:tcPr>
            <w:tcW w:w="4590" w:type="dxa"/>
          </w:tcPr>
          <w:p w:rsidR="00BF1AD7" w:rsidRPr="006E17AB" w:rsidRDefault="001B1632" w:rsidP="002A006A">
            <w:r>
              <w:t>Luke Cashen</w:t>
            </w:r>
          </w:p>
        </w:tc>
        <w:tc>
          <w:tcPr>
            <w:tcW w:w="390" w:type="dxa"/>
          </w:tcPr>
          <w:p w:rsidR="00BF1AD7" w:rsidRPr="006E17AB" w:rsidRDefault="00281D21" w:rsidP="00733173">
            <w:r>
              <w:t>X</w:t>
            </w:r>
          </w:p>
        </w:tc>
        <w:tc>
          <w:tcPr>
            <w:tcW w:w="4500" w:type="dxa"/>
          </w:tcPr>
          <w:p w:rsidR="00BF1AD7" w:rsidRPr="006E17AB" w:rsidRDefault="00733173" w:rsidP="00733173">
            <w:r>
              <w:t>Bill Thibodaux</w:t>
            </w:r>
          </w:p>
        </w:tc>
      </w:tr>
      <w:tr w:rsidR="00BF1AD7" w:rsidRPr="006E17AB" w:rsidTr="00B65396">
        <w:tc>
          <w:tcPr>
            <w:tcW w:w="390" w:type="dxa"/>
          </w:tcPr>
          <w:p w:rsidR="00BF1AD7" w:rsidRPr="006E17AB" w:rsidRDefault="00281D21" w:rsidP="000C580D">
            <w:r>
              <w:t>X</w:t>
            </w:r>
          </w:p>
        </w:tc>
        <w:tc>
          <w:tcPr>
            <w:tcW w:w="3870" w:type="dxa"/>
          </w:tcPr>
          <w:p w:rsidR="00BF1AD7" w:rsidRPr="00733173" w:rsidRDefault="00D61E3A" w:rsidP="005B289F">
            <w:r w:rsidRPr="00733173">
              <w:t>Michele Theriot</w:t>
            </w:r>
          </w:p>
        </w:tc>
        <w:tc>
          <w:tcPr>
            <w:tcW w:w="390" w:type="dxa"/>
          </w:tcPr>
          <w:p w:rsidR="00BF1AD7" w:rsidRPr="006E17AB" w:rsidRDefault="00281D21">
            <w:r>
              <w:t>X</w:t>
            </w:r>
          </w:p>
        </w:tc>
        <w:tc>
          <w:tcPr>
            <w:tcW w:w="4590" w:type="dxa"/>
          </w:tcPr>
          <w:p w:rsidR="00BF1AD7" w:rsidRPr="006E17AB" w:rsidRDefault="0054613C" w:rsidP="001B1632">
            <w:r>
              <w:t>Lori Soule</w:t>
            </w:r>
            <w:r w:rsidR="00733173">
              <w:t xml:space="preserve"> – Committee on Committees </w:t>
            </w:r>
          </w:p>
        </w:tc>
        <w:tc>
          <w:tcPr>
            <w:tcW w:w="390" w:type="dxa"/>
          </w:tcPr>
          <w:p w:rsidR="00BF1AD7" w:rsidRPr="006E17AB" w:rsidRDefault="00281D21" w:rsidP="00733173">
            <w:r>
              <w:t>X</w:t>
            </w:r>
          </w:p>
        </w:tc>
        <w:tc>
          <w:tcPr>
            <w:tcW w:w="4500" w:type="dxa"/>
          </w:tcPr>
          <w:p w:rsidR="00BF1AD7" w:rsidRPr="006E17AB" w:rsidRDefault="00733173" w:rsidP="00E519A4">
            <w:r>
              <w:t>Shelly Matherne</w:t>
            </w:r>
          </w:p>
        </w:tc>
      </w:tr>
      <w:tr w:rsidR="00BF1AD7" w:rsidRPr="006E17AB" w:rsidTr="00B65396">
        <w:tc>
          <w:tcPr>
            <w:tcW w:w="390" w:type="dxa"/>
          </w:tcPr>
          <w:p w:rsidR="00BF1AD7" w:rsidRPr="006E17AB" w:rsidRDefault="00281D21">
            <w:r>
              <w:t>A</w:t>
            </w:r>
          </w:p>
        </w:tc>
        <w:tc>
          <w:tcPr>
            <w:tcW w:w="3870" w:type="dxa"/>
          </w:tcPr>
          <w:p w:rsidR="00BF1AD7" w:rsidRPr="00733173" w:rsidRDefault="0054613C" w:rsidP="00E519A4">
            <w:r w:rsidRPr="00733173">
              <w:t>Stephen Michot</w:t>
            </w:r>
          </w:p>
        </w:tc>
        <w:tc>
          <w:tcPr>
            <w:tcW w:w="390" w:type="dxa"/>
          </w:tcPr>
          <w:p w:rsidR="00BF1AD7" w:rsidRPr="006E17AB" w:rsidRDefault="00281D21">
            <w:r>
              <w:t>X</w:t>
            </w:r>
          </w:p>
        </w:tc>
        <w:tc>
          <w:tcPr>
            <w:tcW w:w="4590" w:type="dxa"/>
          </w:tcPr>
          <w:p w:rsidR="00BF1AD7" w:rsidRPr="006E17AB" w:rsidRDefault="0098401E" w:rsidP="00DB4876">
            <w:r>
              <w:t>Shari Lawrence</w:t>
            </w:r>
            <w:r w:rsidR="0054613C">
              <w:t xml:space="preserve"> – Parliamentarian </w:t>
            </w:r>
          </w:p>
        </w:tc>
        <w:tc>
          <w:tcPr>
            <w:tcW w:w="390" w:type="dxa"/>
          </w:tcPr>
          <w:p w:rsidR="00BF1AD7" w:rsidRPr="006E17AB" w:rsidRDefault="00281D21" w:rsidP="00714898">
            <w:r>
              <w:t>X</w:t>
            </w:r>
          </w:p>
        </w:tc>
        <w:tc>
          <w:tcPr>
            <w:tcW w:w="4500" w:type="dxa"/>
          </w:tcPr>
          <w:p w:rsidR="00BF1AD7" w:rsidRPr="006E17AB" w:rsidRDefault="0054613C" w:rsidP="005A1A5B">
            <w:r>
              <w:t>Shane Robichaux</w:t>
            </w:r>
            <w:r w:rsidR="006B0601">
              <w:t xml:space="preserve"> </w:t>
            </w:r>
          </w:p>
        </w:tc>
      </w:tr>
      <w:tr w:rsidR="00BF1AD7" w:rsidRPr="006E17AB" w:rsidTr="00B65396">
        <w:tc>
          <w:tcPr>
            <w:tcW w:w="390" w:type="dxa"/>
          </w:tcPr>
          <w:p w:rsidR="00BF1AD7" w:rsidRPr="006E17AB" w:rsidRDefault="00281D21">
            <w:r>
              <w:t>A</w:t>
            </w:r>
          </w:p>
        </w:tc>
        <w:tc>
          <w:tcPr>
            <w:tcW w:w="3870" w:type="dxa"/>
          </w:tcPr>
          <w:p w:rsidR="00BF1AD7" w:rsidRPr="00733173" w:rsidRDefault="0054613C" w:rsidP="005B289F">
            <w:r w:rsidRPr="00733173">
              <w:t>Gaither Pope</w:t>
            </w:r>
          </w:p>
        </w:tc>
        <w:tc>
          <w:tcPr>
            <w:tcW w:w="390" w:type="dxa"/>
          </w:tcPr>
          <w:p w:rsidR="00BF1AD7" w:rsidRPr="006E17AB" w:rsidRDefault="00281D21" w:rsidP="000C580D">
            <w:r>
              <w:t>X</w:t>
            </w:r>
          </w:p>
        </w:tc>
        <w:tc>
          <w:tcPr>
            <w:tcW w:w="4590" w:type="dxa"/>
          </w:tcPr>
          <w:p w:rsidR="00BF1AD7" w:rsidRPr="006E17AB" w:rsidRDefault="004E5FD3" w:rsidP="00D47B49">
            <w:r>
              <w:t>Kevin Breaux</w:t>
            </w:r>
          </w:p>
        </w:tc>
        <w:tc>
          <w:tcPr>
            <w:tcW w:w="390" w:type="dxa"/>
          </w:tcPr>
          <w:p w:rsidR="00BF1AD7" w:rsidRPr="006E17AB" w:rsidRDefault="00281D21" w:rsidP="00E519A4">
            <w:r>
              <w:t>X</w:t>
            </w:r>
          </w:p>
        </w:tc>
        <w:tc>
          <w:tcPr>
            <w:tcW w:w="4500" w:type="dxa"/>
          </w:tcPr>
          <w:p w:rsidR="00BF1AD7" w:rsidRPr="006E17AB" w:rsidRDefault="0054613C" w:rsidP="004D0FD9">
            <w:r>
              <w:t>Claire Bourgeois</w:t>
            </w:r>
            <w:r w:rsidR="000F3766">
              <w:t xml:space="preserve"> – Recording Secretary</w:t>
            </w:r>
          </w:p>
        </w:tc>
      </w:tr>
      <w:tr w:rsidR="00714898" w:rsidRPr="006E17AB" w:rsidTr="00B65396">
        <w:tc>
          <w:tcPr>
            <w:tcW w:w="390" w:type="dxa"/>
          </w:tcPr>
          <w:p w:rsidR="00714898" w:rsidRDefault="00281D21" w:rsidP="00714898">
            <w:r>
              <w:t>X</w:t>
            </w:r>
          </w:p>
        </w:tc>
        <w:tc>
          <w:tcPr>
            <w:tcW w:w="3870" w:type="dxa"/>
          </w:tcPr>
          <w:p w:rsidR="00714898" w:rsidRPr="00733173" w:rsidRDefault="00714898" w:rsidP="00714898">
            <w:r w:rsidRPr="00733173">
              <w:t>Andy Simoncelli</w:t>
            </w:r>
          </w:p>
        </w:tc>
        <w:tc>
          <w:tcPr>
            <w:tcW w:w="390" w:type="dxa"/>
          </w:tcPr>
          <w:p w:rsidR="00714898" w:rsidRDefault="00714898" w:rsidP="00714898"/>
        </w:tc>
        <w:tc>
          <w:tcPr>
            <w:tcW w:w="4590" w:type="dxa"/>
          </w:tcPr>
          <w:p w:rsidR="00714898" w:rsidRDefault="00714898" w:rsidP="00714898"/>
        </w:tc>
        <w:tc>
          <w:tcPr>
            <w:tcW w:w="390" w:type="dxa"/>
          </w:tcPr>
          <w:p w:rsidR="00714898" w:rsidRDefault="00281D21" w:rsidP="00714898">
            <w:r>
              <w:t>X</w:t>
            </w:r>
          </w:p>
        </w:tc>
        <w:tc>
          <w:tcPr>
            <w:tcW w:w="4500" w:type="dxa"/>
          </w:tcPr>
          <w:p w:rsidR="00714898" w:rsidRDefault="00714898" w:rsidP="00714898">
            <w:r>
              <w:t>Toni Roussel</w:t>
            </w:r>
          </w:p>
        </w:tc>
      </w:tr>
      <w:tr w:rsidR="00714898" w:rsidRPr="006E17AB" w:rsidTr="00B65396">
        <w:tc>
          <w:tcPr>
            <w:tcW w:w="390" w:type="dxa"/>
          </w:tcPr>
          <w:p w:rsidR="00714898" w:rsidRPr="006E17AB" w:rsidRDefault="00281D21" w:rsidP="00714898">
            <w:r>
              <w:t>X</w:t>
            </w:r>
          </w:p>
        </w:tc>
        <w:tc>
          <w:tcPr>
            <w:tcW w:w="3870" w:type="dxa"/>
          </w:tcPr>
          <w:p w:rsidR="00714898" w:rsidRPr="00733173" w:rsidRDefault="00714898" w:rsidP="00714898">
            <w:r w:rsidRPr="00733173">
              <w:t xml:space="preserve">David Whitney – President </w:t>
            </w:r>
          </w:p>
        </w:tc>
        <w:tc>
          <w:tcPr>
            <w:tcW w:w="390" w:type="dxa"/>
            <w:shd w:val="clear" w:color="auto" w:fill="D99594" w:themeFill="accent2" w:themeFillTint="99"/>
          </w:tcPr>
          <w:p w:rsidR="00714898" w:rsidRPr="006E17AB" w:rsidRDefault="00714898" w:rsidP="00714898"/>
        </w:tc>
        <w:tc>
          <w:tcPr>
            <w:tcW w:w="4590" w:type="dxa"/>
            <w:shd w:val="clear" w:color="auto" w:fill="D99594" w:themeFill="accent2" w:themeFillTint="99"/>
          </w:tcPr>
          <w:p w:rsidR="00714898" w:rsidRPr="006E17AB" w:rsidRDefault="00714898" w:rsidP="00714898">
            <w:pPr>
              <w:jc w:val="center"/>
            </w:pPr>
            <w:r>
              <w:t>Education</w:t>
            </w:r>
          </w:p>
        </w:tc>
        <w:tc>
          <w:tcPr>
            <w:tcW w:w="390" w:type="dxa"/>
            <w:shd w:val="clear" w:color="auto" w:fill="FABF8F" w:themeFill="accent6" w:themeFillTint="99"/>
          </w:tcPr>
          <w:p w:rsidR="00714898" w:rsidRPr="006E17AB" w:rsidRDefault="00714898" w:rsidP="00714898"/>
        </w:tc>
        <w:tc>
          <w:tcPr>
            <w:tcW w:w="4500" w:type="dxa"/>
            <w:shd w:val="clear" w:color="auto" w:fill="FABF8F" w:themeFill="accent6" w:themeFillTint="99"/>
          </w:tcPr>
          <w:p w:rsidR="00714898" w:rsidRPr="006E17AB" w:rsidRDefault="00714898" w:rsidP="00714898">
            <w:pPr>
              <w:jc w:val="center"/>
            </w:pPr>
            <w:r>
              <w:t>Ellender Library</w:t>
            </w:r>
          </w:p>
        </w:tc>
      </w:tr>
      <w:tr w:rsidR="00714898" w:rsidRPr="006E17AB" w:rsidTr="00B65396">
        <w:tc>
          <w:tcPr>
            <w:tcW w:w="390" w:type="dxa"/>
          </w:tcPr>
          <w:p w:rsidR="00714898" w:rsidRPr="006E17AB" w:rsidRDefault="00281D21" w:rsidP="00714898">
            <w:r>
              <w:t>A</w:t>
            </w:r>
          </w:p>
        </w:tc>
        <w:tc>
          <w:tcPr>
            <w:tcW w:w="3870" w:type="dxa"/>
          </w:tcPr>
          <w:p w:rsidR="00714898" w:rsidRPr="00733173" w:rsidRDefault="00714898" w:rsidP="00714898">
            <w:r w:rsidRPr="00733173">
              <w:t>James Stewart</w:t>
            </w:r>
          </w:p>
        </w:tc>
        <w:tc>
          <w:tcPr>
            <w:tcW w:w="390" w:type="dxa"/>
          </w:tcPr>
          <w:p w:rsidR="00714898" w:rsidRPr="006E17AB" w:rsidRDefault="00281D21" w:rsidP="00714898">
            <w:r>
              <w:t>X</w:t>
            </w:r>
          </w:p>
        </w:tc>
        <w:tc>
          <w:tcPr>
            <w:tcW w:w="4590" w:type="dxa"/>
          </w:tcPr>
          <w:p w:rsidR="00714898" w:rsidRPr="006E17AB" w:rsidRDefault="00714898" w:rsidP="00714898">
            <w:r>
              <w:t>Dennis Guillot</w:t>
            </w:r>
          </w:p>
        </w:tc>
        <w:tc>
          <w:tcPr>
            <w:tcW w:w="390" w:type="dxa"/>
          </w:tcPr>
          <w:p w:rsidR="00714898" w:rsidRPr="006E17AB" w:rsidRDefault="00281D21" w:rsidP="00714898">
            <w:r>
              <w:t>X</w:t>
            </w:r>
          </w:p>
        </w:tc>
        <w:tc>
          <w:tcPr>
            <w:tcW w:w="4500" w:type="dxa"/>
          </w:tcPr>
          <w:p w:rsidR="00714898" w:rsidRPr="006E17AB" w:rsidRDefault="00714898" w:rsidP="00714898">
            <w:r>
              <w:t>Michael Arseneau</w:t>
            </w:r>
          </w:p>
        </w:tc>
      </w:tr>
      <w:tr w:rsidR="00714898" w:rsidRPr="006E17AB" w:rsidTr="00B65396">
        <w:tc>
          <w:tcPr>
            <w:tcW w:w="390" w:type="dxa"/>
          </w:tcPr>
          <w:p w:rsidR="00714898" w:rsidRPr="006E17AB" w:rsidRDefault="00281D21" w:rsidP="006B3E5E">
            <w:r>
              <w:t>X</w:t>
            </w:r>
          </w:p>
        </w:tc>
        <w:tc>
          <w:tcPr>
            <w:tcW w:w="3870" w:type="dxa"/>
          </w:tcPr>
          <w:p w:rsidR="00714898" w:rsidRPr="00733173" w:rsidRDefault="00714898" w:rsidP="00714898">
            <w:r w:rsidRPr="00733173">
              <w:t>Ray Giguette</w:t>
            </w:r>
          </w:p>
        </w:tc>
        <w:tc>
          <w:tcPr>
            <w:tcW w:w="390" w:type="dxa"/>
          </w:tcPr>
          <w:p w:rsidR="00714898" w:rsidRPr="006E17AB" w:rsidRDefault="00281D21" w:rsidP="00714898">
            <w:r>
              <w:t>X</w:t>
            </w:r>
          </w:p>
        </w:tc>
        <w:tc>
          <w:tcPr>
            <w:tcW w:w="4590" w:type="dxa"/>
          </w:tcPr>
          <w:p w:rsidR="00714898" w:rsidRPr="006E17AB" w:rsidRDefault="00714898" w:rsidP="00714898">
            <w:r>
              <w:t>Gary Rosenthal</w:t>
            </w:r>
          </w:p>
        </w:tc>
        <w:tc>
          <w:tcPr>
            <w:tcW w:w="390" w:type="dxa"/>
          </w:tcPr>
          <w:p w:rsidR="00714898" w:rsidRPr="006E17AB" w:rsidRDefault="00281D21" w:rsidP="00714898">
            <w:r>
              <w:t>X</w:t>
            </w:r>
          </w:p>
        </w:tc>
        <w:tc>
          <w:tcPr>
            <w:tcW w:w="4500" w:type="dxa"/>
          </w:tcPr>
          <w:p w:rsidR="00714898" w:rsidRPr="006E17AB" w:rsidRDefault="00714898" w:rsidP="00714898">
            <w:r>
              <w:t>Helen Thomas – Corresponding Secretary</w:t>
            </w:r>
          </w:p>
        </w:tc>
      </w:tr>
      <w:tr w:rsidR="00714898" w:rsidRPr="006E17AB" w:rsidTr="00B65396">
        <w:tc>
          <w:tcPr>
            <w:tcW w:w="390" w:type="dxa"/>
          </w:tcPr>
          <w:p w:rsidR="00714898" w:rsidRPr="006E17AB" w:rsidRDefault="00281D21" w:rsidP="00714898">
            <w:r>
              <w:t>X</w:t>
            </w:r>
          </w:p>
        </w:tc>
        <w:tc>
          <w:tcPr>
            <w:tcW w:w="3870" w:type="dxa"/>
          </w:tcPr>
          <w:p w:rsidR="00714898" w:rsidRPr="00733173" w:rsidRDefault="00714898" w:rsidP="00714898">
            <w:r w:rsidRPr="00733173">
              <w:t>Shane Anderson</w:t>
            </w:r>
          </w:p>
        </w:tc>
        <w:tc>
          <w:tcPr>
            <w:tcW w:w="390" w:type="dxa"/>
          </w:tcPr>
          <w:p w:rsidR="00714898" w:rsidRPr="006E17AB" w:rsidRDefault="00281D21" w:rsidP="00714898">
            <w:r>
              <w:t>X</w:t>
            </w:r>
          </w:p>
        </w:tc>
        <w:tc>
          <w:tcPr>
            <w:tcW w:w="4590" w:type="dxa"/>
          </w:tcPr>
          <w:p w:rsidR="00714898" w:rsidRPr="006E17AB" w:rsidRDefault="00714898" w:rsidP="00714898">
            <w:r>
              <w:t>Kimi Reynolds</w:t>
            </w:r>
          </w:p>
        </w:tc>
        <w:tc>
          <w:tcPr>
            <w:tcW w:w="390" w:type="dxa"/>
          </w:tcPr>
          <w:p w:rsidR="00714898" w:rsidRPr="006E17AB" w:rsidRDefault="00714898" w:rsidP="00714898"/>
        </w:tc>
        <w:tc>
          <w:tcPr>
            <w:tcW w:w="4500" w:type="dxa"/>
          </w:tcPr>
          <w:p w:rsidR="00714898" w:rsidRPr="006E17AB" w:rsidRDefault="00714898" w:rsidP="00714898"/>
        </w:tc>
      </w:tr>
      <w:tr w:rsidR="00714898" w:rsidRPr="006E17AB" w:rsidTr="0054613C">
        <w:tc>
          <w:tcPr>
            <w:tcW w:w="390" w:type="dxa"/>
          </w:tcPr>
          <w:p w:rsidR="00714898" w:rsidRPr="006E17AB" w:rsidRDefault="00281D21" w:rsidP="00714898">
            <w:r>
              <w:t>X</w:t>
            </w:r>
          </w:p>
        </w:tc>
        <w:tc>
          <w:tcPr>
            <w:tcW w:w="3870" w:type="dxa"/>
          </w:tcPr>
          <w:p w:rsidR="00714898" w:rsidRPr="00733173" w:rsidRDefault="00714898" w:rsidP="00714898">
            <w:r w:rsidRPr="00733173">
              <w:t>Milton Saidu – Vice President</w:t>
            </w:r>
          </w:p>
        </w:tc>
        <w:tc>
          <w:tcPr>
            <w:tcW w:w="390" w:type="dxa"/>
          </w:tcPr>
          <w:p w:rsidR="00714898" w:rsidRPr="006E17AB" w:rsidRDefault="00714898" w:rsidP="00714898"/>
        </w:tc>
        <w:tc>
          <w:tcPr>
            <w:tcW w:w="4590" w:type="dxa"/>
          </w:tcPr>
          <w:p w:rsidR="00714898" w:rsidRPr="006E17AB" w:rsidRDefault="00714898" w:rsidP="00714898"/>
        </w:tc>
        <w:tc>
          <w:tcPr>
            <w:tcW w:w="390" w:type="dxa"/>
            <w:shd w:val="clear" w:color="auto" w:fill="FFFFFF" w:themeFill="background1"/>
          </w:tcPr>
          <w:p w:rsidR="00714898" w:rsidRPr="006E17AB" w:rsidRDefault="00714898" w:rsidP="00714898"/>
        </w:tc>
        <w:tc>
          <w:tcPr>
            <w:tcW w:w="4500" w:type="dxa"/>
            <w:shd w:val="clear" w:color="auto" w:fill="FFFFFF" w:themeFill="background1"/>
          </w:tcPr>
          <w:p w:rsidR="00714898" w:rsidRPr="006E17AB" w:rsidRDefault="00714898" w:rsidP="00714898">
            <w:pPr>
              <w:jc w:val="center"/>
            </w:pPr>
          </w:p>
        </w:tc>
      </w:tr>
      <w:tr w:rsidR="00714898" w:rsidRPr="006E17AB" w:rsidTr="00B65396">
        <w:tc>
          <w:tcPr>
            <w:tcW w:w="4260" w:type="dxa"/>
            <w:gridSpan w:val="2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714898" w:rsidRPr="006E17AB" w:rsidRDefault="00714898" w:rsidP="00714898">
            <w:pPr>
              <w:ind w:right="-108"/>
            </w:pPr>
          </w:p>
        </w:tc>
        <w:tc>
          <w:tcPr>
            <w:tcW w:w="4980" w:type="dxa"/>
            <w:gridSpan w:val="2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714898" w:rsidRPr="006E17AB" w:rsidRDefault="00714898" w:rsidP="00714898"/>
        </w:tc>
        <w:tc>
          <w:tcPr>
            <w:tcW w:w="390" w:type="dxa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714898" w:rsidRPr="006E17AB" w:rsidRDefault="00714898" w:rsidP="00714898"/>
        </w:tc>
        <w:tc>
          <w:tcPr>
            <w:tcW w:w="4500" w:type="dxa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714898" w:rsidRPr="006E17AB" w:rsidRDefault="00714898" w:rsidP="00714898">
            <w:pPr>
              <w:jc w:val="center"/>
            </w:pPr>
            <w:r w:rsidRPr="006E17AB">
              <w:t xml:space="preserve">A = absent        </w:t>
            </w:r>
            <w:r>
              <w:t xml:space="preserve">                           </w:t>
            </w:r>
            <w:r w:rsidRPr="006E17AB">
              <w:t xml:space="preserve"> x = present</w:t>
            </w:r>
          </w:p>
        </w:tc>
      </w:tr>
    </w:tbl>
    <w:p w:rsidR="00BF1AD7" w:rsidRPr="006E17AB" w:rsidRDefault="001876AC" w:rsidP="002A006A">
      <w:r w:rsidRPr="006E17AB"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8B157F1" wp14:editId="16877698">
                <wp:simplePos x="0" y="0"/>
                <wp:positionH relativeFrom="column">
                  <wp:posOffset>0</wp:posOffset>
                </wp:positionH>
                <wp:positionV relativeFrom="paragraph">
                  <wp:posOffset>123824</wp:posOffset>
                </wp:positionV>
                <wp:extent cx="8915400" cy="0"/>
                <wp:effectExtent l="0" t="38100" r="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15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2A1AB16"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9.75pt" to="70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ZpXGQIAADQEAAAOAAAAZHJzL2Uyb0RvYy54bWysU8GO2jAQvVfqP1i+QxKaZSEirKoEeqEt&#10;0m4/wNgOserYlm0IqOq/d2wIYtvLatUcnLFn5vnNzPP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YEQboTiahM70xhUQUKmtDbXRk3o2G01/OqR01RK155Hhy9lAWhYyklcpYeMM4O/6r5pBDDl4Hdt0&#10;amwXIKEB6BSncb5Ng588onA4m2cPeQpDo4MvIcWQaKzzX7juUDBKLIFzBCbHjfOBCCmGkHCP0msh&#10;ZRy2VKgv8eMU1APQnYHSvRUx2WkpWAgMKc7ud5W06EiCdOIXKwTPfZjVB8UicMsJW11tT4S82EBE&#10;qoAHZQG1q3XRxq95Ol/NVrN8lE+mq1Ge1vXo87rKR9N19vhQf6qrqs5+B2pZXrSCMa4Cu0GnWf42&#10;HVxfzEVhN6XeWpK8Ro+9A7LDP5KOcw2jvIhip9l5a4d5gzRj8PUZBe3f78G+f+zLPwAAAP//AwBQ&#10;SwMEFAAGAAgAAAAhAL1XQHrYAAAABwEAAA8AAABkcnMvZG93bnJldi54bWxMj8tOwzAQRfdI/IM1&#10;SOyo06ogCHEqhNQVG2j6AVN7iKP6kcZOmv49U7GA5Zw7unOm2szeiYmG1MWgYLkoQFDQ0XShVbBv&#10;tg/PIFLGYNDFQAoulGBT395UWJp4Dl807XIruCSkEhXYnPtSyqQteUyL2FPg7DsOHjOPQyvNgGcu&#10;906uiuJJeuwCX7DY07slfdyNXoH+uCwbux1xajWuYvN5csd8Uur+bn57BZFpzn/LcNVndajZ6RDH&#10;YJJwCviRzPTlEcQ1XRdrJodfIutK/vevfwAAAP//AwBQSwECLQAUAAYACAAAACEAtoM4kv4AAADh&#10;AQAAEwAAAAAAAAAAAAAAAAAAAAAAW0NvbnRlbnRfVHlwZXNdLnhtbFBLAQItABQABgAIAAAAIQA4&#10;/SH/1gAAAJQBAAALAAAAAAAAAAAAAAAAAC8BAABfcmVscy8ucmVsc1BLAQItABQABgAIAAAAIQAs&#10;8ZpXGQIAADQEAAAOAAAAAAAAAAAAAAAAAC4CAABkcnMvZTJvRG9jLnhtbFBLAQItABQABgAIAAAA&#10;IQC9V0B62AAAAAcBAAAPAAAAAAAAAAAAAAAAAHMEAABkcnMvZG93bnJldi54bWxQSwUGAAAAAAQA&#10;BADzAAAAeAUAAAAA&#10;" strokeweight="6pt">
                <v:stroke linestyle="thickBetweenThin"/>
              </v:line>
            </w:pict>
          </mc:Fallback>
        </mc:AlternateConten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254"/>
        <w:gridCol w:w="5286"/>
        <w:gridCol w:w="4500"/>
      </w:tblGrid>
      <w:tr w:rsidR="00BF1AD7" w:rsidRPr="006E17AB">
        <w:trPr>
          <w:trHeight w:val="330"/>
        </w:trPr>
        <w:tc>
          <w:tcPr>
            <w:tcW w:w="4254" w:type="dxa"/>
          </w:tcPr>
          <w:p w:rsidR="00BF1AD7" w:rsidRPr="006E17AB" w:rsidRDefault="001876AC" w:rsidP="002A006A">
            <w:pPr>
              <w:jc w:val="center"/>
            </w:pPr>
            <w:r w:rsidRPr="006E17AB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65DD67FA" wp14:editId="79EADBF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187324</wp:posOffset>
                      </wp:positionV>
                      <wp:extent cx="8915400" cy="0"/>
                      <wp:effectExtent l="0" t="38100" r="0" b="3810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1540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045D493E" id="Line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4pt,14.75pt" to="696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EzrGAIAADQEAAAOAAAAZHJzL2Uyb0RvYy54bWysU8GO2jAQvVfqP1i+QxI2y0JEWFUJ9EK7&#10;SLv9AGM7xKpjW7YhoKr/3rEhiG0vVdUcnHE88/Jm3vPi+dRJdOTWCa1KnI1TjLiimgm1L/G3t/Vo&#10;hpHzRDEiteIlPnOHn5cfPyx6U/CJbrVk3CIAUa7oTYlb702RJI62vCNurA1XcNho2xEPW7tPmCU9&#10;oHcymaTpNOm1ZcZqyp2Dr/XlEC8jftNw6l+axnGPZImBm4+rjesurMlyQYq9JaYV9EqD/AOLjggF&#10;P71B1cQTdLDiD6hOUKudbvyY6i7RTSMojz1AN1n6WzevLTE89gLDceY2Jvf/YOnX49YiwUA7jBTp&#10;QKKNUBw9hMn0xhWQUKmtDb3Rk3o1G02/O6R01RK155Hh29lAWRYqknclYeMM4O/6L5pBDjl4Hcd0&#10;amwXIGEA6BTVON/U4CePKHyczbPHPAXR6HCWkGIoNNb5z1x3KAQllsA5ApPjxvlAhBRDSviP0msh&#10;ZRRbKtSX+GkK7gHozkDr3opY7LQULCSGEmf3u0padCTBOvGJHcLJfZrVB8UicMsJW11jT4S8xEBE&#10;qoAHbQG1a3Txxo95Ol/NVrN8lE+mq1Ge1vXo07rKR9N19vRYP9RVVWc/A7UsL1rBGFeB3eDTLP87&#10;H1xvzMVhN6feRpK8R4+zA7LDO5KOugYpL6bYaXbe2kFvsGZMvl6j4P37PcT3l335CwAA//8DAFBL&#10;AwQUAAYACAAAACEARZ8RGtwAAAAKAQAADwAAAGRycy9kb3ducmV2LnhtbEyPzU7DMBCE70i8g7WV&#10;uLVOUoFoGqdCSD1xgaYPsLWXOKp/0thJ07fHFQc47uxo5ptqN1vDJhpC552AfJUBIye96lwr4Njs&#10;l6/AQkSn0HhHAm4UYFc/PlRYKn91XzQdYstSiAslCtAx9iXnQWqyGFa+J5d+336wGNM5tFwNeE3h&#10;1vAiy164xc6lBo09vWuS58NoBciPW97o/YhTK7HwzefFnONFiKfF/LYFFmmOf2a44yd0qBPTyY9O&#10;BWYELPMsoUcBxeYZ2N2w3qwLYKdfhdcV/z+h/gEAAP//AwBQSwECLQAUAAYACAAAACEAtoM4kv4A&#10;AADhAQAAEwAAAAAAAAAAAAAAAAAAAAAAW0NvbnRlbnRfVHlwZXNdLnhtbFBLAQItABQABgAIAAAA&#10;IQA4/SH/1gAAAJQBAAALAAAAAAAAAAAAAAAAAC8BAABfcmVscy8ucmVsc1BLAQItABQABgAIAAAA&#10;IQDPOEzrGAIAADQEAAAOAAAAAAAAAAAAAAAAAC4CAABkcnMvZTJvRG9jLnhtbFBLAQItABQABgAI&#10;AAAAIQBFnxEa3AAAAAoBAAAPAAAAAAAAAAAAAAAAAHIEAABkcnMvZG93bnJldi54bWxQSwUGAAAA&#10;AAQABADzAAAAewUAAAAA&#10;" strokeweight="6pt">
                      <v:stroke linestyle="thickBetweenThin"/>
                    </v:line>
                  </w:pict>
                </mc:Fallback>
              </mc:AlternateContent>
            </w:r>
            <w:r w:rsidR="00BF1AD7" w:rsidRPr="006E17AB">
              <w:t>AGENDA ITEM</w:t>
            </w:r>
          </w:p>
        </w:tc>
        <w:tc>
          <w:tcPr>
            <w:tcW w:w="5286" w:type="dxa"/>
          </w:tcPr>
          <w:p w:rsidR="00BF1AD7" w:rsidRPr="006E17AB" w:rsidRDefault="00BF1AD7" w:rsidP="002A006A">
            <w:pPr>
              <w:jc w:val="center"/>
            </w:pPr>
            <w:r w:rsidRPr="006E17AB">
              <w:t>DISCUSSION</w:t>
            </w:r>
          </w:p>
        </w:tc>
        <w:tc>
          <w:tcPr>
            <w:tcW w:w="4500" w:type="dxa"/>
          </w:tcPr>
          <w:p w:rsidR="00BF1AD7" w:rsidRPr="006E17AB" w:rsidRDefault="00BF1AD7" w:rsidP="002A006A">
            <w:pPr>
              <w:jc w:val="center"/>
            </w:pPr>
            <w:r w:rsidRPr="006E17AB">
              <w:t>RECOMMENDATION/ACTION</w:t>
            </w:r>
          </w:p>
        </w:tc>
      </w:tr>
    </w:tbl>
    <w:p w:rsidR="00BF1AD7" w:rsidRPr="006E17AB" w:rsidRDefault="00BF1AD7" w:rsidP="002A006A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5826"/>
        <w:gridCol w:w="3960"/>
      </w:tblGrid>
      <w:tr w:rsidR="00104BA5" w:rsidRPr="006E17AB" w:rsidTr="00E70000">
        <w:trPr>
          <w:trHeight w:val="476"/>
        </w:trPr>
        <w:tc>
          <w:tcPr>
            <w:tcW w:w="4254" w:type="dxa"/>
          </w:tcPr>
          <w:p w:rsidR="00104BA5" w:rsidRPr="00B872F6" w:rsidRDefault="00175991" w:rsidP="005C3059">
            <w:pPr>
              <w:numPr>
                <w:ilvl w:val="0"/>
                <w:numId w:val="1"/>
              </w:numPr>
            </w:pPr>
            <w:r w:rsidRPr="00B872F6">
              <w:t>Call to Order</w:t>
            </w:r>
            <w:r w:rsidR="00534819" w:rsidRPr="00B872F6">
              <w:t>/Roll Call</w:t>
            </w:r>
          </w:p>
        </w:tc>
        <w:tc>
          <w:tcPr>
            <w:tcW w:w="5826" w:type="dxa"/>
          </w:tcPr>
          <w:p w:rsidR="00B07B18" w:rsidRPr="00B872F6" w:rsidRDefault="0062210F" w:rsidP="00B07B18">
            <w:pPr>
              <w:ind w:left="228"/>
            </w:pPr>
            <w:r w:rsidRPr="00B872F6">
              <w:t>Meeting called to order at 3:</w:t>
            </w:r>
            <w:r w:rsidR="009B3A7F">
              <w:t>05</w:t>
            </w:r>
            <w:r w:rsidR="007D102C">
              <w:t xml:space="preserve">  </w:t>
            </w:r>
            <w:r w:rsidR="00534819" w:rsidRPr="00B872F6">
              <w:t xml:space="preserve"> PM.</w:t>
            </w:r>
          </w:p>
          <w:p w:rsidR="00B07B18" w:rsidRPr="00B872F6" w:rsidRDefault="00B07B18" w:rsidP="00B07B18">
            <w:pPr>
              <w:ind w:left="228"/>
            </w:pPr>
          </w:p>
        </w:tc>
        <w:tc>
          <w:tcPr>
            <w:tcW w:w="3960" w:type="dxa"/>
          </w:tcPr>
          <w:p w:rsidR="00104BA5" w:rsidRPr="00B872F6" w:rsidRDefault="00534819" w:rsidP="000D5DE1">
            <w:pPr>
              <w:ind w:left="342" w:hanging="270"/>
            </w:pPr>
            <w:r w:rsidRPr="00B872F6">
              <w:t>Roll taken</w:t>
            </w:r>
            <w:r w:rsidR="00D979F7" w:rsidRPr="00B872F6">
              <w:t xml:space="preserve">. </w:t>
            </w:r>
            <w:r w:rsidR="000D5DE1" w:rsidRPr="00B872F6">
              <w:t xml:space="preserve"> Quorum present.</w:t>
            </w:r>
            <w:r w:rsidR="008628AB" w:rsidRPr="00B872F6">
              <w:t xml:space="preserve"> (Sign in sheet attached)</w:t>
            </w:r>
          </w:p>
        </w:tc>
      </w:tr>
      <w:tr w:rsidR="00C5213E" w:rsidRPr="006E17AB" w:rsidTr="00E70000">
        <w:trPr>
          <w:trHeight w:val="315"/>
        </w:trPr>
        <w:tc>
          <w:tcPr>
            <w:tcW w:w="4254" w:type="dxa"/>
          </w:tcPr>
          <w:p w:rsidR="00C5213E" w:rsidRPr="00B872F6" w:rsidRDefault="00C5213E" w:rsidP="005C3059">
            <w:pPr>
              <w:numPr>
                <w:ilvl w:val="0"/>
                <w:numId w:val="1"/>
              </w:numPr>
            </w:pPr>
            <w:r w:rsidRPr="00B872F6">
              <w:t>Approval of meeting minutes:</w:t>
            </w:r>
          </w:p>
          <w:p w:rsidR="00C5213E" w:rsidRPr="00B872F6" w:rsidRDefault="00DE3CD2" w:rsidP="005C3059">
            <w:pPr>
              <w:numPr>
                <w:ilvl w:val="1"/>
                <w:numId w:val="1"/>
              </w:numPr>
            </w:pPr>
            <w:r>
              <w:t>March</w:t>
            </w:r>
            <w:r w:rsidR="00C5213E" w:rsidRPr="00B872F6">
              <w:t xml:space="preserve"> 201</w:t>
            </w:r>
            <w:r w:rsidR="00E53AF4">
              <w:t>8</w:t>
            </w:r>
            <w:r w:rsidR="00C5213E" w:rsidRPr="00B872F6">
              <w:t xml:space="preserve"> minutes</w:t>
            </w:r>
          </w:p>
          <w:p w:rsidR="00C5213E" w:rsidRPr="00B872F6" w:rsidRDefault="00C5213E" w:rsidP="00714898">
            <w:pPr>
              <w:ind w:left="792"/>
            </w:pPr>
          </w:p>
        </w:tc>
        <w:tc>
          <w:tcPr>
            <w:tcW w:w="5826" w:type="dxa"/>
          </w:tcPr>
          <w:p w:rsidR="00C5213E" w:rsidRPr="00B872F6" w:rsidRDefault="00C5213E" w:rsidP="00C5213E">
            <w:pPr>
              <w:ind w:left="228"/>
            </w:pPr>
            <w:r w:rsidRPr="00B872F6">
              <w:t xml:space="preserve">Discussion regarding </w:t>
            </w:r>
            <w:r w:rsidR="0000005F">
              <w:t>approval of minutes.</w:t>
            </w:r>
          </w:p>
          <w:p w:rsidR="00C5213E" w:rsidRPr="00B872F6" w:rsidRDefault="00C5213E" w:rsidP="00C5213E">
            <w:pPr>
              <w:ind w:left="228"/>
            </w:pPr>
          </w:p>
          <w:p w:rsidR="00C5213E" w:rsidRPr="00B872F6" w:rsidRDefault="00C5213E" w:rsidP="00C5213E">
            <w:pPr>
              <w:ind w:left="228"/>
            </w:pPr>
          </w:p>
          <w:p w:rsidR="00C5213E" w:rsidRPr="00B872F6" w:rsidRDefault="00C5213E" w:rsidP="00C5213E">
            <w:pPr>
              <w:tabs>
                <w:tab w:val="left" w:pos="4339"/>
              </w:tabs>
            </w:pPr>
            <w:r w:rsidRPr="00B872F6">
              <w:tab/>
            </w:r>
          </w:p>
        </w:tc>
        <w:tc>
          <w:tcPr>
            <w:tcW w:w="3960" w:type="dxa"/>
          </w:tcPr>
          <w:p w:rsidR="00C5213E" w:rsidRPr="00B872F6" w:rsidRDefault="00C5213E" w:rsidP="00281D21">
            <w:pPr>
              <w:ind w:left="72"/>
            </w:pPr>
            <w:r w:rsidRPr="00B872F6">
              <w:t xml:space="preserve">It was motioned </w:t>
            </w:r>
            <w:r w:rsidR="00714898">
              <w:t>by</w:t>
            </w:r>
            <w:r w:rsidR="00E53AF4">
              <w:t xml:space="preserve"> </w:t>
            </w:r>
            <w:r w:rsidR="00281D21">
              <w:t>Kevin Breaux</w:t>
            </w:r>
            <w:r w:rsidR="00E53AF4">
              <w:t xml:space="preserve">                 </w:t>
            </w:r>
            <w:r w:rsidR="001A0E3F">
              <w:t xml:space="preserve">  </w:t>
            </w:r>
            <w:r w:rsidR="00E53AF4">
              <w:t xml:space="preserve">      </w:t>
            </w:r>
            <w:r w:rsidR="009B3A7F">
              <w:t>a</w:t>
            </w:r>
            <w:r w:rsidR="00714898">
              <w:t>nd seconded by</w:t>
            </w:r>
            <w:r w:rsidR="00E53AF4">
              <w:t xml:space="preserve"> </w:t>
            </w:r>
            <w:r w:rsidR="00281D21">
              <w:t>Dennis Guillot</w:t>
            </w:r>
            <w:r w:rsidR="00E53AF4">
              <w:t xml:space="preserve">           </w:t>
            </w:r>
            <w:r w:rsidR="001A0E3F">
              <w:t xml:space="preserve">        </w:t>
            </w:r>
            <w:r w:rsidR="00E53AF4">
              <w:t xml:space="preserve">      </w:t>
            </w:r>
            <w:r w:rsidRPr="00B872F6">
              <w:t xml:space="preserve">to approve </w:t>
            </w:r>
            <w:r w:rsidR="00281D21">
              <w:t>March</w:t>
            </w:r>
            <w:r w:rsidR="00714898">
              <w:t xml:space="preserve"> min</w:t>
            </w:r>
            <w:r w:rsidRPr="00B872F6">
              <w:t>utes. Unanimous vote to approve.</w:t>
            </w:r>
          </w:p>
        </w:tc>
      </w:tr>
      <w:tr w:rsidR="00C5213E" w:rsidRPr="006E17AB" w:rsidTr="00E70000">
        <w:tc>
          <w:tcPr>
            <w:tcW w:w="4254" w:type="dxa"/>
            <w:shd w:val="clear" w:color="auto" w:fill="auto"/>
          </w:tcPr>
          <w:p w:rsidR="00C5213E" w:rsidRPr="00B872F6" w:rsidRDefault="00C5213E" w:rsidP="005C3059">
            <w:pPr>
              <w:numPr>
                <w:ilvl w:val="0"/>
                <w:numId w:val="1"/>
              </w:numPr>
            </w:pPr>
            <w:r w:rsidRPr="00B872F6">
              <w:t>Administration Remarks</w:t>
            </w:r>
          </w:p>
        </w:tc>
        <w:tc>
          <w:tcPr>
            <w:tcW w:w="5826" w:type="dxa"/>
            <w:shd w:val="clear" w:color="auto" w:fill="auto"/>
          </w:tcPr>
          <w:p w:rsidR="00C5213E" w:rsidRPr="00B872F6" w:rsidRDefault="00C5213E" w:rsidP="00C5213E">
            <w:pPr>
              <w:ind w:left="228"/>
            </w:pPr>
          </w:p>
        </w:tc>
        <w:tc>
          <w:tcPr>
            <w:tcW w:w="3960" w:type="dxa"/>
            <w:shd w:val="clear" w:color="auto" w:fill="auto"/>
          </w:tcPr>
          <w:p w:rsidR="00C5213E" w:rsidRPr="00B872F6" w:rsidRDefault="00C5213E" w:rsidP="00C5213E"/>
        </w:tc>
      </w:tr>
      <w:tr w:rsidR="00C5213E" w:rsidRPr="006E17AB" w:rsidTr="00E70000">
        <w:tc>
          <w:tcPr>
            <w:tcW w:w="4254" w:type="dxa"/>
            <w:shd w:val="clear" w:color="auto" w:fill="auto"/>
          </w:tcPr>
          <w:p w:rsidR="00C5213E" w:rsidRPr="00B872F6" w:rsidRDefault="009B3A7F" w:rsidP="005C305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72F6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="003B3DED">
              <w:rPr>
                <w:rFonts w:ascii="Times New Roman" w:hAnsi="Times New Roman" w:cs="Times New Roman"/>
                <w:sz w:val="24"/>
                <w:szCs w:val="24"/>
              </w:rPr>
              <w:t>Clune</w:t>
            </w:r>
          </w:p>
        </w:tc>
        <w:tc>
          <w:tcPr>
            <w:tcW w:w="5826" w:type="dxa"/>
            <w:shd w:val="clear" w:color="auto" w:fill="auto"/>
          </w:tcPr>
          <w:p w:rsidR="001A0E3F" w:rsidRDefault="009003B5" w:rsidP="001A0E3F">
            <w:r>
              <w:t xml:space="preserve">   No remarks due to ULS day in Baton Rouge. </w:t>
            </w:r>
          </w:p>
          <w:p w:rsidR="001A0E3F" w:rsidRDefault="001A0E3F" w:rsidP="001A0E3F"/>
          <w:p w:rsidR="003B2E1B" w:rsidRPr="001A0E3F" w:rsidRDefault="006B3E5E" w:rsidP="001A0E3F">
            <w:r w:rsidRPr="001A0E3F">
              <w:t xml:space="preserve"> </w:t>
            </w:r>
          </w:p>
        </w:tc>
        <w:tc>
          <w:tcPr>
            <w:tcW w:w="3960" w:type="dxa"/>
            <w:shd w:val="clear" w:color="auto" w:fill="auto"/>
          </w:tcPr>
          <w:p w:rsidR="00C5213E" w:rsidRPr="00B872F6" w:rsidRDefault="00C5213E" w:rsidP="00C5213E"/>
        </w:tc>
      </w:tr>
      <w:tr w:rsidR="00C5213E" w:rsidRPr="006E17AB" w:rsidTr="00E70000">
        <w:tc>
          <w:tcPr>
            <w:tcW w:w="4254" w:type="dxa"/>
            <w:shd w:val="clear" w:color="auto" w:fill="auto"/>
          </w:tcPr>
          <w:p w:rsidR="00C5213E" w:rsidRPr="00B872F6" w:rsidRDefault="00C5213E" w:rsidP="00C5213E">
            <w:pPr>
              <w:ind w:left="1152" w:hanging="1046"/>
            </w:pPr>
            <w:r w:rsidRPr="00B872F6">
              <w:t>4.Officer’s Reports</w:t>
            </w:r>
          </w:p>
        </w:tc>
        <w:tc>
          <w:tcPr>
            <w:tcW w:w="5826" w:type="dxa"/>
            <w:shd w:val="clear" w:color="auto" w:fill="auto"/>
          </w:tcPr>
          <w:p w:rsidR="00C5213E" w:rsidRPr="00B872F6" w:rsidRDefault="00C5213E" w:rsidP="00C5213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C5213E" w:rsidRPr="00B872F6" w:rsidRDefault="00C5213E" w:rsidP="00C5213E">
            <w:pPr>
              <w:ind w:left="196"/>
            </w:pPr>
          </w:p>
        </w:tc>
      </w:tr>
      <w:tr w:rsidR="00C5213E" w:rsidRPr="006E17AB" w:rsidTr="00E70000">
        <w:tc>
          <w:tcPr>
            <w:tcW w:w="4254" w:type="dxa"/>
            <w:shd w:val="clear" w:color="auto" w:fill="auto"/>
          </w:tcPr>
          <w:p w:rsidR="00C5213E" w:rsidRPr="008908F1" w:rsidRDefault="001A0E3F" w:rsidP="009003B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08F1">
              <w:rPr>
                <w:rFonts w:ascii="Times New Roman" w:hAnsi="Times New Roman" w:cs="Times New Roman"/>
                <w:sz w:val="24"/>
                <w:szCs w:val="24"/>
              </w:rPr>
              <w:t>President report</w:t>
            </w:r>
          </w:p>
        </w:tc>
        <w:tc>
          <w:tcPr>
            <w:tcW w:w="5826" w:type="dxa"/>
            <w:shd w:val="clear" w:color="auto" w:fill="auto"/>
          </w:tcPr>
          <w:p w:rsidR="003B2E1B" w:rsidRPr="00CA7946" w:rsidRDefault="008908F1" w:rsidP="009003B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7946">
              <w:rPr>
                <w:rFonts w:ascii="Times New Roman" w:hAnsi="Times New Roman" w:cs="Times New Roman"/>
                <w:sz w:val="24"/>
                <w:szCs w:val="24"/>
              </w:rPr>
              <w:t>The President and Provost approved changes to Policy and Procedures Manual</w:t>
            </w:r>
            <w:r w:rsidR="009003B5" w:rsidRPr="00CA7946">
              <w:rPr>
                <w:rFonts w:ascii="Times New Roman" w:hAnsi="Times New Roman" w:cs="Times New Roman"/>
                <w:sz w:val="24"/>
                <w:szCs w:val="24"/>
              </w:rPr>
              <w:t xml:space="preserve"> with rewording of the number of hours for professors.</w:t>
            </w:r>
          </w:p>
          <w:p w:rsidR="009003B5" w:rsidRPr="00CA7946" w:rsidRDefault="009003B5" w:rsidP="009003B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7946">
              <w:rPr>
                <w:rFonts w:ascii="Times New Roman" w:hAnsi="Times New Roman" w:cs="Times New Roman"/>
                <w:sz w:val="24"/>
                <w:szCs w:val="24"/>
              </w:rPr>
              <w:t xml:space="preserve">Legislative session/Legislative information – Faculty senate president attended. The national </w:t>
            </w:r>
            <w:r w:rsidRPr="00CA7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average is a 15% increase in funding higher education and LA </w:t>
            </w:r>
            <w:r w:rsidR="008908F1" w:rsidRPr="00CA7946">
              <w:rPr>
                <w:rFonts w:ascii="Times New Roman" w:hAnsi="Times New Roman" w:cs="Times New Roman"/>
                <w:sz w:val="24"/>
                <w:szCs w:val="24"/>
              </w:rPr>
              <w:t>has 15</w:t>
            </w:r>
            <w:r w:rsidRPr="00CA7946">
              <w:rPr>
                <w:rFonts w:ascii="Times New Roman" w:hAnsi="Times New Roman" w:cs="Times New Roman"/>
                <w:sz w:val="24"/>
                <w:szCs w:val="24"/>
              </w:rPr>
              <w:t>% decrease in funding.</w:t>
            </w:r>
          </w:p>
          <w:p w:rsidR="009003B5" w:rsidRPr="00CA7946" w:rsidRDefault="009003B5" w:rsidP="009003B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7946">
              <w:rPr>
                <w:rFonts w:ascii="Times New Roman" w:hAnsi="Times New Roman" w:cs="Times New Roman"/>
                <w:sz w:val="24"/>
                <w:szCs w:val="24"/>
              </w:rPr>
              <w:t xml:space="preserve">Compensation/Morale Task Force – A task force was created to look at faculty compensation and to address faculty morale. Committee consists of 8 faculty members, the 4 Deans and the Provost. Dr. Clune would like </w:t>
            </w:r>
            <w:r w:rsidR="008908F1" w:rsidRPr="00CA794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A7946">
              <w:rPr>
                <w:rFonts w:ascii="Times New Roman" w:hAnsi="Times New Roman" w:cs="Times New Roman"/>
                <w:sz w:val="24"/>
                <w:szCs w:val="24"/>
              </w:rPr>
              <w:t xml:space="preserve"> plan to be activated by next Academic year. </w:t>
            </w:r>
          </w:p>
          <w:p w:rsidR="009003B5" w:rsidRPr="00CA7946" w:rsidRDefault="009003B5" w:rsidP="009003B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7946">
              <w:rPr>
                <w:rFonts w:ascii="Times New Roman" w:hAnsi="Times New Roman" w:cs="Times New Roman"/>
                <w:sz w:val="24"/>
                <w:szCs w:val="24"/>
              </w:rPr>
              <w:t>Provost Search – 14 applicants</w:t>
            </w:r>
            <w:r w:rsidR="001224F2" w:rsidRPr="00CA7946">
              <w:rPr>
                <w:rFonts w:ascii="Times New Roman" w:hAnsi="Times New Roman" w:cs="Times New Roman"/>
                <w:sz w:val="24"/>
                <w:szCs w:val="24"/>
              </w:rPr>
              <w:t xml:space="preserve">. Search committee is meeting this </w:t>
            </w:r>
            <w:r w:rsidR="008908F1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="001224F2" w:rsidRPr="00CA79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0E3F" w:rsidRPr="00CA7946" w:rsidRDefault="001224F2" w:rsidP="001A0E3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7946">
              <w:rPr>
                <w:rFonts w:ascii="Times New Roman" w:hAnsi="Times New Roman" w:cs="Times New Roman"/>
                <w:sz w:val="24"/>
                <w:szCs w:val="24"/>
              </w:rPr>
              <w:t>Parking Policy Committee will be created and meet this semester.</w:t>
            </w:r>
          </w:p>
          <w:p w:rsidR="001A0E3F" w:rsidRPr="00BA05FC" w:rsidRDefault="001A0E3F" w:rsidP="001A0E3F"/>
        </w:tc>
        <w:tc>
          <w:tcPr>
            <w:tcW w:w="3960" w:type="dxa"/>
            <w:shd w:val="clear" w:color="auto" w:fill="auto"/>
          </w:tcPr>
          <w:p w:rsidR="00C5213E" w:rsidRDefault="009003B5" w:rsidP="0024373B">
            <w:pPr>
              <w:ind w:left="196"/>
            </w:pPr>
            <w:r>
              <w:lastRenderedPageBreak/>
              <w:t>Reword to include professors will teach 24 hours per year rather than 4-4. Also include statement about exemptions may be included for independent studies and internships.</w:t>
            </w:r>
          </w:p>
          <w:p w:rsidR="001224F2" w:rsidRDefault="001224F2" w:rsidP="0024373B">
            <w:pPr>
              <w:ind w:left="196"/>
            </w:pPr>
          </w:p>
          <w:p w:rsidR="001224F2" w:rsidRDefault="001224F2" w:rsidP="0024373B">
            <w:pPr>
              <w:ind w:left="196"/>
            </w:pPr>
          </w:p>
          <w:p w:rsidR="001224F2" w:rsidRDefault="001224F2" w:rsidP="0024373B">
            <w:pPr>
              <w:ind w:left="196"/>
            </w:pPr>
          </w:p>
          <w:p w:rsidR="001224F2" w:rsidRDefault="001224F2" w:rsidP="0024373B">
            <w:pPr>
              <w:ind w:left="196"/>
            </w:pPr>
          </w:p>
          <w:p w:rsidR="001224F2" w:rsidRDefault="001224F2" w:rsidP="0024373B">
            <w:pPr>
              <w:ind w:left="196"/>
            </w:pPr>
          </w:p>
          <w:p w:rsidR="001224F2" w:rsidRDefault="001224F2" w:rsidP="0024373B">
            <w:pPr>
              <w:ind w:left="196"/>
            </w:pPr>
          </w:p>
          <w:p w:rsidR="001224F2" w:rsidRDefault="001224F2" w:rsidP="0024373B">
            <w:pPr>
              <w:ind w:left="196"/>
            </w:pPr>
          </w:p>
          <w:p w:rsidR="001224F2" w:rsidRDefault="001224F2" w:rsidP="0024373B">
            <w:pPr>
              <w:ind w:left="196"/>
            </w:pPr>
          </w:p>
          <w:p w:rsidR="001224F2" w:rsidRDefault="001224F2" w:rsidP="0024373B">
            <w:pPr>
              <w:ind w:left="196"/>
            </w:pPr>
          </w:p>
          <w:p w:rsidR="001224F2" w:rsidRDefault="001224F2" w:rsidP="0024373B">
            <w:pPr>
              <w:ind w:left="196"/>
            </w:pPr>
          </w:p>
          <w:p w:rsidR="001224F2" w:rsidRDefault="001224F2" w:rsidP="0024373B">
            <w:pPr>
              <w:ind w:left="196"/>
            </w:pPr>
          </w:p>
          <w:p w:rsidR="001224F2" w:rsidRDefault="001224F2" w:rsidP="0024373B">
            <w:pPr>
              <w:ind w:left="196"/>
            </w:pPr>
          </w:p>
          <w:p w:rsidR="008908F1" w:rsidRDefault="008908F1" w:rsidP="0024373B">
            <w:pPr>
              <w:ind w:left="196"/>
            </w:pPr>
          </w:p>
          <w:p w:rsidR="008908F1" w:rsidRDefault="008908F1" w:rsidP="0024373B">
            <w:pPr>
              <w:ind w:left="196"/>
            </w:pPr>
          </w:p>
          <w:p w:rsidR="008908F1" w:rsidRDefault="008908F1" w:rsidP="0024373B">
            <w:pPr>
              <w:ind w:left="196"/>
            </w:pPr>
          </w:p>
          <w:p w:rsidR="001224F2" w:rsidRPr="00BA05FC" w:rsidRDefault="001224F2" w:rsidP="0024373B">
            <w:pPr>
              <w:ind w:left="196"/>
            </w:pPr>
            <w:r>
              <w:t>Scot Banville will be the representative for the parking committee.</w:t>
            </w:r>
          </w:p>
        </w:tc>
      </w:tr>
      <w:tr w:rsidR="00C5213E" w:rsidRPr="006E17AB" w:rsidTr="00E70000">
        <w:trPr>
          <w:trHeight w:val="215"/>
        </w:trPr>
        <w:tc>
          <w:tcPr>
            <w:tcW w:w="4254" w:type="dxa"/>
            <w:shd w:val="clear" w:color="auto" w:fill="auto"/>
          </w:tcPr>
          <w:p w:rsidR="00C5213E" w:rsidRPr="009B3A7F" w:rsidRDefault="009B3A7F" w:rsidP="009B3A7F">
            <w:pPr>
              <w:ind w:left="72"/>
            </w:pPr>
            <w:r>
              <w:t>5.</w:t>
            </w:r>
            <w:r w:rsidR="00C5213E" w:rsidRPr="009B3A7F">
              <w:t>Committee Reports</w:t>
            </w:r>
          </w:p>
          <w:p w:rsidR="007D102C" w:rsidRPr="00A058E9" w:rsidRDefault="007D102C" w:rsidP="00BA05FC">
            <w:pPr>
              <w:pStyle w:val="ListParagraph"/>
              <w:ind w:left="1872"/>
            </w:pPr>
          </w:p>
        </w:tc>
        <w:tc>
          <w:tcPr>
            <w:tcW w:w="5826" w:type="dxa"/>
            <w:shd w:val="clear" w:color="auto" w:fill="auto"/>
          </w:tcPr>
          <w:p w:rsidR="003B3DED" w:rsidRPr="00A058E9" w:rsidRDefault="001224F2" w:rsidP="00A058E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reports</w:t>
            </w:r>
          </w:p>
        </w:tc>
        <w:tc>
          <w:tcPr>
            <w:tcW w:w="3960" w:type="dxa"/>
            <w:shd w:val="clear" w:color="auto" w:fill="auto"/>
          </w:tcPr>
          <w:p w:rsidR="00C5213E" w:rsidRPr="009B3A7F" w:rsidRDefault="00C5213E" w:rsidP="00C5213E">
            <w:pPr>
              <w:ind w:left="342" w:hanging="270"/>
            </w:pPr>
          </w:p>
        </w:tc>
      </w:tr>
      <w:tr w:rsidR="00C5213E" w:rsidRPr="006E17AB" w:rsidTr="00E70000">
        <w:tc>
          <w:tcPr>
            <w:tcW w:w="4254" w:type="dxa"/>
          </w:tcPr>
          <w:p w:rsidR="00C5213E" w:rsidRPr="00B872F6" w:rsidRDefault="00C5213E" w:rsidP="00C5213E">
            <w:r w:rsidRPr="00B872F6">
              <w:t>6. Old Business</w:t>
            </w:r>
          </w:p>
        </w:tc>
        <w:tc>
          <w:tcPr>
            <w:tcW w:w="5826" w:type="dxa"/>
            <w:shd w:val="clear" w:color="auto" w:fill="auto"/>
          </w:tcPr>
          <w:p w:rsidR="00C5213E" w:rsidRPr="00A058E9" w:rsidRDefault="00C5213E" w:rsidP="00C5213E">
            <w:pPr>
              <w:ind w:left="262"/>
            </w:pPr>
          </w:p>
        </w:tc>
        <w:tc>
          <w:tcPr>
            <w:tcW w:w="3960" w:type="dxa"/>
            <w:shd w:val="clear" w:color="auto" w:fill="auto"/>
          </w:tcPr>
          <w:p w:rsidR="00C5213E" w:rsidRPr="00B872F6" w:rsidRDefault="00C5213E" w:rsidP="00C5213E">
            <w:pPr>
              <w:ind w:left="342" w:hanging="270"/>
            </w:pPr>
          </w:p>
        </w:tc>
      </w:tr>
      <w:tr w:rsidR="0024373B" w:rsidRPr="006E17AB" w:rsidTr="00E70000">
        <w:tc>
          <w:tcPr>
            <w:tcW w:w="4254" w:type="dxa"/>
          </w:tcPr>
          <w:p w:rsidR="00DE3CD2" w:rsidRPr="00DE3CD2" w:rsidRDefault="00DE3CD2" w:rsidP="00DE3CD2">
            <w:pPr>
              <w:pStyle w:val="ListParagraph"/>
              <w:numPr>
                <w:ilvl w:val="4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Common Hour Poll</w:t>
            </w:r>
          </w:p>
        </w:tc>
        <w:tc>
          <w:tcPr>
            <w:tcW w:w="5826" w:type="dxa"/>
            <w:shd w:val="clear" w:color="auto" w:fill="auto"/>
          </w:tcPr>
          <w:p w:rsidR="00DE3CD2" w:rsidRPr="008908F1" w:rsidRDefault="001224F2" w:rsidP="00DE3CD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08F1">
              <w:rPr>
                <w:rFonts w:ascii="Times New Roman" w:hAnsi="Times New Roman" w:cs="Times New Roman"/>
                <w:sz w:val="24"/>
                <w:szCs w:val="24"/>
              </w:rPr>
              <w:t>51% of faculty are opposed to the common hour.</w:t>
            </w:r>
          </w:p>
          <w:p w:rsidR="00DE3CD2" w:rsidRPr="00D4158F" w:rsidRDefault="00DE3CD2" w:rsidP="00DE3CD2"/>
        </w:tc>
        <w:tc>
          <w:tcPr>
            <w:tcW w:w="3960" w:type="dxa"/>
            <w:shd w:val="clear" w:color="auto" w:fill="auto"/>
          </w:tcPr>
          <w:p w:rsidR="0024373B" w:rsidRPr="00B872F6" w:rsidRDefault="0024373B" w:rsidP="00B872F6">
            <w:pPr>
              <w:ind w:left="196"/>
            </w:pPr>
          </w:p>
        </w:tc>
      </w:tr>
      <w:tr w:rsidR="0024373B" w:rsidRPr="006E17AB" w:rsidTr="00E70000">
        <w:tc>
          <w:tcPr>
            <w:tcW w:w="4254" w:type="dxa"/>
          </w:tcPr>
          <w:p w:rsidR="007D102C" w:rsidRPr="00A15CB2" w:rsidRDefault="00DE3CD2" w:rsidP="00DE3CD2">
            <w:r>
              <w:t xml:space="preserve">     b. Text book initiative</w:t>
            </w:r>
          </w:p>
        </w:tc>
        <w:tc>
          <w:tcPr>
            <w:tcW w:w="5826" w:type="dxa"/>
            <w:shd w:val="clear" w:color="auto" w:fill="auto"/>
          </w:tcPr>
          <w:p w:rsidR="003B2E1B" w:rsidRPr="001224F2" w:rsidRDefault="001224F2" w:rsidP="001224F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Clarification – students are not getting free textbooks. Students are getting free access to textbooks in the library. As of </w:t>
            </w:r>
            <w:r w:rsidR="008908F1">
              <w:rPr>
                <w:rFonts w:ascii="Times New Roman" w:hAnsi="Times New Roman" w:cs="Times New Roman"/>
                <w:sz w:val="24"/>
                <w:szCs w:val="24"/>
              </w:rPr>
              <w:t>now,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they have access for 4 hours in the library.</w:t>
            </w:r>
          </w:p>
        </w:tc>
        <w:tc>
          <w:tcPr>
            <w:tcW w:w="3960" w:type="dxa"/>
            <w:shd w:val="clear" w:color="auto" w:fill="auto"/>
          </w:tcPr>
          <w:p w:rsidR="00D4158F" w:rsidRPr="00B872F6" w:rsidRDefault="00D4158F" w:rsidP="0024373B">
            <w:pPr>
              <w:ind w:left="342" w:hanging="270"/>
            </w:pPr>
          </w:p>
        </w:tc>
      </w:tr>
      <w:tr w:rsidR="00561B1E" w:rsidRPr="006E17AB" w:rsidTr="00E70000">
        <w:tc>
          <w:tcPr>
            <w:tcW w:w="4254" w:type="dxa"/>
          </w:tcPr>
          <w:p w:rsidR="00561B1E" w:rsidRDefault="00DE3CD2" w:rsidP="005C305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158F">
              <w:rPr>
                <w:rFonts w:ascii="Times New Roman" w:hAnsi="Times New Roman" w:cs="Times New Roman"/>
                <w:sz w:val="24"/>
                <w:szCs w:val="24"/>
              </w:rPr>
              <w:t>Online vs. In-person class percentages</w:t>
            </w:r>
          </w:p>
        </w:tc>
        <w:tc>
          <w:tcPr>
            <w:tcW w:w="5826" w:type="dxa"/>
            <w:shd w:val="clear" w:color="auto" w:fill="auto"/>
          </w:tcPr>
          <w:p w:rsidR="003B2E1B" w:rsidRDefault="001224F2" w:rsidP="003B2E1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proportion of traditional classes has been moving to more on-line classes. Should there be a cut-off of how many courses can be online. Need to look at what is our goals and what is the administration’s goal/vision. </w:t>
            </w:r>
          </w:p>
          <w:p w:rsidR="001224F2" w:rsidRPr="001224F2" w:rsidRDefault="001224F2" w:rsidP="001224F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 that if a class is offered in the traditional face-to-face curriculum: should it only be offered in an on-line format or should the students have the opportunity to also take it in the classroom?</w:t>
            </w:r>
          </w:p>
        </w:tc>
        <w:tc>
          <w:tcPr>
            <w:tcW w:w="3960" w:type="dxa"/>
            <w:shd w:val="clear" w:color="auto" w:fill="auto"/>
          </w:tcPr>
          <w:p w:rsidR="00561B1E" w:rsidRPr="00B872F6" w:rsidRDefault="00561B1E" w:rsidP="0024373B">
            <w:pPr>
              <w:ind w:left="342" w:hanging="270"/>
            </w:pPr>
          </w:p>
        </w:tc>
      </w:tr>
      <w:tr w:rsidR="00DE3CD2" w:rsidRPr="006E17AB" w:rsidTr="00E70000">
        <w:tc>
          <w:tcPr>
            <w:tcW w:w="4254" w:type="dxa"/>
          </w:tcPr>
          <w:p w:rsidR="00DE3CD2" w:rsidRPr="00D4158F" w:rsidRDefault="00DE3CD2" w:rsidP="005C305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158F">
              <w:rPr>
                <w:rFonts w:ascii="Times New Roman" w:hAnsi="Times New Roman" w:cs="Times New Roman"/>
                <w:sz w:val="24"/>
                <w:szCs w:val="24"/>
              </w:rPr>
              <w:t>Sophomore Advising</w:t>
            </w:r>
          </w:p>
        </w:tc>
        <w:tc>
          <w:tcPr>
            <w:tcW w:w="5826" w:type="dxa"/>
            <w:shd w:val="clear" w:color="auto" w:fill="auto"/>
          </w:tcPr>
          <w:p w:rsidR="00DE3CD2" w:rsidRPr="001224F2" w:rsidRDefault="001224F2" w:rsidP="008908F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Sophomore advising was discussed. Agreed that it would be beneficial to put a hold on sophomores </w:t>
            </w:r>
            <w:r w:rsidR="00890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not to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able to register until they are advised. This would be similar to what is done with freshmen.</w:t>
            </w:r>
          </w:p>
        </w:tc>
        <w:tc>
          <w:tcPr>
            <w:tcW w:w="3960" w:type="dxa"/>
            <w:shd w:val="clear" w:color="auto" w:fill="auto"/>
          </w:tcPr>
          <w:p w:rsidR="00DE3CD2" w:rsidRPr="00B872F6" w:rsidRDefault="001224F2" w:rsidP="008908F1">
            <w:pPr>
              <w:ind w:left="342" w:hanging="270"/>
            </w:pPr>
            <w:r>
              <w:lastRenderedPageBreak/>
              <w:t xml:space="preserve">Get </w:t>
            </w:r>
            <w:r w:rsidR="008908F1">
              <w:t>o</w:t>
            </w:r>
            <w:r>
              <w:t xml:space="preserve">pinion from QEP people regarding sophomore advising. </w:t>
            </w:r>
          </w:p>
        </w:tc>
      </w:tr>
      <w:tr w:rsidR="0024373B" w:rsidRPr="006E17AB" w:rsidTr="00E70000">
        <w:tc>
          <w:tcPr>
            <w:tcW w:w="4254" w:type="dxa"/>
          </w:tcPr>
          <w:p w:rsidR="0024373B" w:rsidRPr="00B872F6" w:rsidRDefault="0024373B" w:rsidP="0024373B">
            <w:r w:rsidRPr="00B872F6">
              <w:t>7. New Business</w:t>
            </w:r>
          </w:p>
        </w:tc>
        <w:tc>
          <w:tcPr>
            <w:tcW w:w="5826" w:type="dxa"/>
            <w:shd w:val="clear" w:color="auto" w:fill="auto"/>
          </w:tcPr>
          <w:p w:rsidR="0024373B" w:rsidRPr="00B872F6" w:rsidRDefault="0024373B" w:rsidP="0024373B">
            <w:pPr>
              <w:ind w:left="262"/>
            </w:pPr>
          </w:p>
        </w:tc>
        <w:tc>
          <w:tcPr>
            <w:tcW w:w="3960" w:type="dxa"/>
            <w:shd w:val="clear" w:color="auto" w:fill="auto"/>
          </w:tcPr>
          <w:p w:rsidR="0024373B" w:rsidRPr="00B872F6" w:rsidRDefault="0024373B" w:rsidP="0024373B">
            <w:pPr>
              <w:ind w:left="342" w:hanging="270"/>
            </w:pPr>
          </w:p>
        </w:tc>
      </w:tr>
      <w:tr w:rsidR="0024373B" w:rsidRPr="006E17AB" w:rsidTr="00E70000">
        <w:tc>
          <w:tcPr>
            <w:tcW w:w="4254" w:type="dxa"/>
          </w:tcPr>
          <w:p w:rsidR="003B3DED" w:rsidRPr="000F3766" w:rsidRDefault="0024373B" w:rsidP="007D102C">
            <w:r w:rsidRPr="000F3766">
              <w:t xml:space="preserve">    a. </w:t>
            </w:r>
            <w:r w:rsidR="00DE3CD2">
              <w:t>Mid</w:t>
            </w:r>
            <w:r w:rsidR="008908F1">
              <w:t>-</w:t>
            </w:r>
            <w:r w:rsidR="00DE3CD2">
              <w:t>term grades on Banner</w:t>
            </w:r>
          </w:p>
          <w:p w:rsidR="003B3DED" w:rsidRPr="000F3766" w:rsidRDefault="003B3DED" w:rsidP="007D102C"/>
          <w:p w:rsidR="0024373B" w:rsidRPr="000F3766" w:rsidRDefault="0024373B" w:rsidP="007D102C"/>
          <w:p w:rsidR="003B3DED" w:rsidRPr="000F3766" w:rsidRDefault="003B3DED" w:rsidP="007D102C"/>
        </w:tc>
        <w:tc>
          <w:tcPr>
            <w:tcW w:w="5826" w:type="dxa"/>
            <w:shd w:val="clear" w:color="auto" w:fill="auto"/>
          </w:tcPr>
          <w:p w:rsidR="00DE3CD2" w:rsidRPr="007D102C" w:rsidRDefault="00CA7946" w:rsidP="003B3DED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 brought up if mid-term grades should still be entered into Banner. Faculty Senate members agreed that mid-term grades should continue to be submitted because it is beneficial to help the students and aid in retention.</w:t>
            </w:r>
          </w:p>
        </w:tc>
        <w:tc>
          <w:tcPr>
            <w:tcW w:w="3960" w:type="dxa"/>
            <w:shd w:val="clear" w:color="auto" w:fill="auto"/>
          </w:tcPr>
          <w:p w:rsidR="0024373B" w:rsidRPr="00B872F6" w:rsidRDefault="0024373B" w:rsidP="0024373B">
            <w:pPr>
              <w:ind w:left="360"/>
            </w:pPr>
          </w:p>
        </w:tc>
      </w:tr>
      <w:tr w:rsidR="0024373B" w:rsidRPr="006E17AB" w:rsidTr="00E70000">
        <w:tc>
          <w:tcPr>
            <w:tcW w:w="4254" w:type="dxa"/>
          </w:tcPr>
          <w:p w:rsidR="0024373B" w:rsidRPr="00D4158F" w:rsidRDefault="00DE3CD2" w:rsidP="005C305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Electronic vs paper course evaluations</w:t>
            </w:r>
          </w:p>
        </w:tc>
        <w:tc>
          <w:tcPr>
            <w:tcW w:w="5826" w:type="dxa"/>
            <w:shd w:val="clear" w:color="auto" w:fill="auto"/>
          </w:tcPr>
          <w:p w:rsidR="00DE3CD2" w:rsidRPr="00370001" w:rsidRDefault="00CA7946" w:rsidP="008908F1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Electronic evaluation is convenient, but you get less of a response rate. The online instrument is different from the paper evaluation. </w:t>
            </w:r>
            <w:r w:rsidR="008908F1">
              <w:rPr>
                <w:rFonts w:ascii="Times New Roman" w:hAnsi="Times New Roman" w:cs="Times New Roman"/>
                <w:sz w:val="24"/>
                <w:szCs w:val="24"/>
              </w:rPr>
              <w:t>The senate discussed utilizing the same evaluation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0" w:type="dxa"/>
            <w:shd w:val="clear" w:color="auto" w:fill="auto"/>
          </w:tcPr>
          <w:p w:rsidR="0024373B" w:rsidRPr="00D143B8" w:rsidRDefault="0024373B" w:rsidP="0024373B">
            <w:pPr>
              <w:ind w:left="360"/>
            </w:pPr>
          </w:p>
        </w:tc>
      </w:tr>
      <w:tr w:rsidR="003B2E1B" w:rsidRPr="006E17AB" w:rsidTr="00E70000">
        <w:tc>
          <w:tcPr>
            <w:tcW w:w="4254" w:type="dxa"/>
          </w:tcPr>
          <w:p w:rsidR="003B2E1B" w:rsidRPr="00D4158F" w:rsidRDefault="00CA7946" w:rsidP="00CA794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Monday/Wednesday afternoon classes</w:t>
            </w:r>
          </w:p>
        </w:tc>
        <w:tc>
          <w:tcPr>
            <w:tcW w:w="5826" w:type="dxa"/>
            <w:shd w:val="clear" w:color="auto" w:fill="auto"/>
          </w:tcPr>
          <w:p w:rsidR="003B2E1B" w:rsidRPr="00CA7946" w:rsidRDefault="00CA7946" w:rsidP="00CA794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are more hybrid classes now because professors want a M/W class option. This option was available in the past, but this option was taken away. Look at the ability to have a M/W option for afternoon classes. This would not eliminate the M/W/F option.</w:t>
            </w:r>
          </w:p>
        </w:tc>
        <w:tc>
          <w:tcPr>
            <w:tcW w:w="3960" w:type="dxa"/>
            <w:shd w:val="clear" w:color="auto" w:fill="auto"/>
          </w:tcPr>
          <w:p w:rsidR="003B2E1B" w:rsidRPr="00D143B8" w:rsidRDefault="003B2E1B" w:rsidP="0024373B">
            <w:pPr>
              <w:ind w:left="360"/>
            </w:pPr>
          </w:p>
        </w:tc>
      </w:tr>
      <w:tr w:rsidR="0024373B" w:rsidRPr="006E17AB" w:rsidTr="00E70000">
        <w:tc>
          <w:tcPr>
            <w:tcW w:w="4254" w:type="dxa"/>
          </w:tcPr>
          <w:p w:rsidR="0024373B" w:rsidRPr="000F3766" w:rsidRDefault="0024373B" w:rsidP="0024373B">
            <w:r w:rsidRPr="000F3766">
              <w:t>8. Other Business</w:t>
            </w:r>
          </w:p>
        </w:tc>
        <w:tc>
          <w:tcPr>
            <w:tcW w:w="5826" w:type="dxa"/>
          </w:tcPr>
          <w:p w:rsidR="00DE3CD2" w:rsidRPr="00CA7946" w:rsidRDefault="00CA7946" w:rsidP="0024373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CA7946">
              <w:rPr>
                <w:rFonts w:ascii="Times New Roman" w:hAnsi="Times New Roman" w:cs="Times New Roman"/>
              </w:rPr>
              <w:t>Social at the President’s house after the next meeting.</w:t>
            </w:r>
          </w:p>
        </w:tc>
        <w:tc>
          <w:tcPr>
            <w:tcW w:w="3960" w:type="dxa"/>
          </w:tcPr>
          <w:p w:rsidR="0024373B" w:rsidRPr="006E17AB" w:rsidRDefault="0024373B" w:rsidP="0024373B">
            <w:pPr>
              <w:ind w:left="106"/>
            </w:pPr>
          </w:p>
        </w:tc>
      </w:tr>
    </w:tbl>
    <w:p w:rsidR="00A15D85" w:rsidRDefault="00CB2B4B">
      <w:r w:rsidRPr="005A59A0">
        <w:t xml:space="preserve">Meeting adjourned at </w:t>
      </w:r>
      <w:r w:rsidR="0074614E">
        <w:t>4:</w:t>
      </w:r>
      <w:r w:rsidR="00CA7946">
        <w:t>4</w:t>
      </w:r>
      <w:r w:rsidR="0074614E">
        <w:t>0</w:t>
      </w:r>
    </w:p>
    <w:sectPr w:rsidR="00A15D85" w:rsidSect="003E74BB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AED" w:rsidRDefault="00EF7AED" w:rsidP="00961CB3">
      <w:r>
        <w:separator/>
      </w:r>
    </w:p>
  </w:endnote>
  <w:endnote w:type="continuationSeparator" w:id="0">
    <w:p w:rsidR="00EF7AED" w:rsidRDefault="00EF7AED" w:rsidP="0096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AED" w:rsidRDefault="00EF7AED" w:rsidP="00961CB3">
      <w:r>
        <w:separator/>
      </w:r>
    </w:p>
  </w:footnote>
  <w:footnote w:type="continuationSeparator" w:id="0">
    <w:p w:rsidR="00EF7AED" w:rsidRDefault="00EF7AED" w:rsidP="00961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14A85"/>
    <w:multiLevelType w:val="hybridMultilevel"/>
    <w:tmpl w:val="440283E8"/>
    <w:lvl w:ilvl="0" w:tplc="9560300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872" w:hanging="180"/>
      </w:pPr>
    </w:lvl>
    <w:lvl w:ilvl="3" w:tplc="0409000F">
      <w:start w:val="1"/>
      <w:numFmt w:val="decimal"/>
      <w:lvlText w:val="%4."/>
      <w:lvlJc w:val="left"/>
      <w:pPr>
        <w:ind w:left="2592" w:hanging="360"/>
      </w:pPr>
    </w:lvl>
    <w:lvl w:ilvl="4" w:tplc="04090019">
      <w:start w:val="1"/>
      <w:numFmt w:val="lowerLetter"/>
      <w:lvlText w:val="%5."/>
      <w:lvlJc w:val="left"/>
      <w:pPr>
        <w:ind w:left="630" w:hanging="360"/>
      </w:pPr>
    </w:lvl>
    <w:lvl w:ilvl="5" w:tplc="0409001B">
      <w:start w:val="1"/>
      <w:numFmt w:val="lowerRoman"/>
      <w:lvlText w:val="%6."/>
      <w:lvlJc w:val="right"/>
      <w:pPr>
        <w:ind w:left="4032" w:hanging="180"/>
      </w:pPr>
    </w:lvl>
    <w:lvl w:ilvl="6" w:tplc="0409000F">
      <w:start w:val="1"/>
      <w:numFmt w:val="decimal"/>
      <w:lvlText w:val="%7."/>
      <w:lvlJc w:val="left"/>
      <w:pPr>
        <w:ind w:left="4752" w:hanging="360"/>
      </w:pPr>
    </w:lvl>
    <w:lvl w:ilvl="7" w:tplc="04090019">
      <w:start w:val="1"/>
      <w:numFmt w:val="lowerLetter"/>
      <w:lvlText w:val="%8."/>
      <w:lvlJc w:val="left"/>
      <w:pPr>
        <w:ind w:left="5472" w:hanging="360"/>
      </w:pPr>
    </w:lvl>
    <w:lvl w:ilvl="8" w:tplc="0409001B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11DC5E76"/>
    <w:multiLevelType w:val="hybridMultilevel"/>
    <w:tmpl w:val="DD603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964EF"/>
    <w:multiLevelType w:val="hybridMultilevel"/>
    <w:tmpl w:val="C98C7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935E1"/>
    <w:multiLevelType w:val="hybridMultilevel"/>
    <w:tmpl w:val="04A6B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B0A9D"/>
    <w:multiLevelType w:val="hybridMultilevel"/>
    <w:tmpl w:val="203A9B54"/>
    <w:lvl w:ilvl="0" w:tplc="06F8BF0E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EF900EC"/>
    <w:multiLevelType w:val="hybridMultilevel"/>
    <w:tmpl w:val="B5FC07B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100C5"/>
    <w:multiLevelType w:val="hybridMultilevel"/>
    <w:tmpl w:val="7E0AE410"/>
    <w:lvl w:ilvl="0" w:tplc="677EC29C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CEE771B"/>
    <w:multiLevelType w:val="hybridMultilevel"/>
    <w:tmpl w:val="1D7E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F737B"/>
    <w:multiLevelType w:val="hybridMultilevel"/>
    <w:tmpl w:val="E350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en-US" w:vendorID="64" w:dllVersion="131078" w:nlCheck="1" w:checkStyle="0"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2F"/>
    <w:rsid w:val="0000005F"/>
    <w:rsid w:val="00002546"/>
    <w:rsid w:val="00004D50"/>
    <w:rsid w:val="000079D1"/>
    <w:rsid w:val="00010264"/>
    <w:rsid w:val="00013E19"/>
    <w:rsid w:val="000153FD"/>
    <w:rsid w:val="00016B28"/>
    <w:rsid w:val="00017F95"/>
    <w:rsid w:val="00024421"/>
    <w:rsid w:val="000244F2"/>
    <w:rsid w:val="0003057D"/>
    <w:rsid w:val="00031DA4"/>
    <w:rsid w:val="0003416E"/>
    <w:rsid w:val="00040154"/>
    <w:rsid w:val="000417EC"/>
    <w:rsid w:val="000426C0"/>
    <w:rsid w:val="00043731"/>
    <w:rsid w:val="00045EE6"/>
    <w:rsid w:val="000471CB"/>
    <w:rsid w:val="000472B5"/>
    <w:rsid w:val="00047981"/>
    <w:rsid w:val="000502B5"/>
    <w:rsid w:val="00060786"/>
    <w:rsid w:val="00070479"/>
    <w:rsid w:val="00076890"/>
    <w:rsid w:val="00076BED"/>
    <w:rsid w:val="0007717E"/>
    <w:rsid w:val="000848A3"/>
    <w:rsid w:val="000874FC"/>
    <w:rsid w:val="00087D25"/>
    <w:rsid w:val="00091E7B"/>
    <w:rsid w:val="0009434C"/>
    <w:rsid w:val="00094668"/>
    <w:rsid w:val="00095FBC"/>
    <w:rsid w:val="00096183"/>
    <w:rsid w:val="00097BFF"/>
    <w:rsid w:val="000A0D0F"/>
    <w:rsid w:val="000A1407"/>
    <w:rsid w:val="000A358E"/>
    <w:rsid w:val="000A7640"/>
    <w:rsid w:val="000B1F68"/>
    <w:rsid w:val="000B2830"/>
    <w:rsid w:val="000B306B"/>
    <w:rsid w:val="000B3802"/>
    <w:rsid w:val="000B62CB"/>
    <w:rsid w:val="000B65BD"/>
    <w:rsid w:val="000C00A9"/>
    <w:rsid w:val="000C0241"/>
    <w:rsid w:val="000C09AF"/>
    <w:rsid w:val="000C1B91"/>
    <w:rsid w:val="000C24E6"/>
    <w:rsid w:val="000C580D"/>
    <w:rsid w:val="000C6FA7"/>
    <w:rsid w:val="000D05D3"/>
    <w:rsid w:val="000D42BE"/>
    <w:rsid w:val="000D5DE1"/>
    <w:rsid w:val="000D6412"/>
    <w:rsid w:val="000E1335"/>
    <w:rsid w:val="000E1BE7"/>
    <w:rsid w:val="000F23C3"/>
    <w:rsid w:val="000F3766"/>
    <w:rsid w:val="000F4DF6"/>
    <w:rsid w:val="000F579B"/>
    <w:rsid w:val="00104BA5"/>
    <w:rsid w:val="00106E7F"/>
    <w:rsid w:val="001073D8"/>
    <w:rsid w:val="00107F53"/>
    <w:rsid w:val="00112F45"/>
    <w:rsid w:val="00121222"/>
    <w:rsid w:val="00121FFE"/>
    <w:rsid w:val="001224F2"/>
    <w:rsid w:val="00123975"/>
    <w:rsid w:val="001243EF"/>
    <w:rsid w:val="0012442E"/>
    <w:rsid w:val="00127D28"/>
    <w:rsid w:val="00131915"/>
    <w:rsid w:val="001321A3"/>
    <w:rsid w:val="00135F4D"/>
    <w:rsid w:val="00136A5F"/>
    <w:rsid w:val="00141B24"/>
    <w:rsid w:val="00142A50"/>
    <w:rsid w:val="00145D2D"/>
    <w:rsid w:val="00146C5C"/>
    <w:rsid w:val="0015032C"/>
    <w:rsid w:val="00157581"/>
    <w:rsid w:val="0016041E"/>
    <w:rsid w:val="0016067E"/>
    <w:rsid w:val="00161AD8"/>
    <w:rsid w:val="00164B39"/>
    <w:rsid w:val="00165082"/>
    <w:rsid w:val="00166A1D"/>
    <w:rsid w:val="00175991"/>
    <w:rsid w:val="00175E4E"/>
    <w:rsid w:val="00175F2B"/>
    <w:rsid w:val="001804DB"/>
    <w:rsid w:val="001816D9"/>
    <w:rsid w:val="001829E7"/>
    <w:rsid w:val="001857FD"/>
    <w:rsid w:val="001876AC"/>
    <w:rsid w:val="00195DC8"/>
    <w:rsid w:val="00196632"/>
    <w:rsid w:val="001A0E3F"/>
    <w:rsid w:val="001A287F"/>
    <w:rsid w:val="001A65D6"/>
    <w:rsid w:val="001A7E50"/>
    <w:rsid w:val="001B1632"/>
    <w:rsid w:val="001B70FB"/>
    <w:rsid w:val="001C1DCF"/>
    <w:rsid w:val="001C47A7"/>
    <w:rsid w:val="001C4995"/>
    <w:rsid w:val="001C5A48"/>
    <w:rsid w:val="001C64A3"/>
    <w:rsid w:val="001D08DF"/>
    <w:rsid w:val="001D11C2"/>
    <w:rsid w:val="001D2161"/>
    <w:rsid w:val="001D388E"/>
    <w:rsid w:val="001F4D9A"/>
    <w:rsid w:val="00200112"/>
    <w:rsid w:val="00201226"/>
    <w:rsid w:val="0020242D"/>
    <w:rsid w:val="00202A41"/>
    <w:rsid w:val="0020426C"/>
    <w:rsid w:val="002057CE"/>
    <w:rsid w:val="00205F72"/>
    <w:rsid w:val="0020785E"/>
    <w:rsid w:val="00207DE8"/>
    <w:rsid w:val="00210ED5"/>
    <w:rsid w:val="00211C51"/>
    <w:rsid w:val="002132DF"/>
    <w:rsid w:val="00215AE5"/>
    <w:rsid w:val="0021729B"/>
    <w:rsid w:val="002179BF"/>
    <w:rsid w:val="00222F75"/>
    <w:rsid w:val="00224651"/>
    <w:rsid w:val="00226870"/>
    <w:rsid w:val="00226F62"/>
    <w:rsid w:val="002319C6"/>
    <w:rsid w:val="00231B48"/>
    <w:rsid w:val="002337EE"/>
    <w:rsid w:val="00234C02"/>
    <w:rsid w:val="00235D24"/>
    <w:rsid w:val="00240035"/>
    <w:rsid w:val="0024042B"/>
    <w:rsid w:val="00242199"/>
    <w:rsid w:val="0024373B"/>
    <w:rsid w:val="00253B0D"/>
    <w:rsid w:val="0025796B"/>
    <w:rsid w:val="00261C57"/>
    <w:rsid w:val="00261CBC"/>
    <w:rsid w:val="002625D3"/>
    <w:rsid w:val="00263049"/>
    <w:rsid w:val="002642C1"/>
    <w:rsid w:val="002643FE"/>
    <w:rsid w:val="00266224"/>
    <w:rsid w:val="002663AB"/>
    <w:rsid w:val="00271514"/>
    <w:rsid w:val="00272816"/>
    <w:rsid w:val="00272977"/>
    <w:rsid w:val="002751FA"/>
    <w:rsid w:val="002760FF"/>
    <w:rsid w:val="002773AC"/>
    <w:rsid w:val="00281D21"/>
    <w:rsid w:val="002823E4"/>
    <w:rsid w:val="002823FE"/>
    <w:rsid w:val="00282CA1"/>
    <w:rsid w:val="00284C5D"/>
    <w:rsid w:val="00286988"/>
    <w:rsid w:val="00290C97"/>
    <w:rsid w:val="00297967"/>
    <w:rsid w:val="002A006A"/>
    <w:rsid w:val="002B2263"/>
    <w:rsid w:val="002B2E09"/>
    <w:rsid w:val="002B55D6"/>
    <w:rsid w:val="002C1274"/>
    <w:rsid w:val="002C14D9"/>
    <w:rsid w:val="002C3217"/>
    <w:rsid w:val="002C4D73"/>
    <w:rsid w:val="002C5611"/>
    <w:rsid w:val="002D1467"/>
    <w:rsid w:val="002D22B4"/>
    <w:rsid w:val="002D3DA7"/>
    <w:rsid w:val="002E4824"/>
    <w:rsid w:val="002E4CC5"/>
    <w:rsid w:val="002E58B4"/>
    <w:rsid w:val="002E6B1B"/>
    <w:rsid w:val="002E74F8"/>
    <w:rsid w:val="002F1F4D"/>
    <w:rsid w:val="002F21A0"/>
    <w:rsid w:val="00300AE3"/>
    <w:rsid w:val="00302392"/>
    <w:rsid w:val="00304976"/>
    <w:rsid w:val="00307843"/>
    <w:rsid w:val="0031294F"/>
    <w:rsid w:val="00316983"/>
    <w:rsid w:val="00321104"/>
    <w:rsid w:val="003274C4"/>
    <w:rsid w:val="00327B14"/>
    <w:rsid w:val="003315E3"/>
    <w:rsid w:val="003440DE"/>
    <w:rsid w:val="00344859"/>
    <w:rsid w:val="003457D6"/>
    <w:rsid w:val="0034645B"/>
    <w:rsid w:val="00347304"/>
    <w:rsid w:val="0035013B"/>
    <w:rsid w:val="003508AC"/>
    <w:rsid w:val="003521B8"/>
    <w:rsid w:val="00354477"/>
    <w:rsid w:val="00355F9D"/>
    <w:rsid w:val="00357CE8"/>
    <w:rsid w:val="00357D51"/>
    <w:rsid w:val="00361C7F"/>
    <w:rsid w:val="0036202E"/>
    <w:rsid w:val="00365D75"/>
    <w:rsid w:val="00367A21"/>
    <w:rsid w:val="00367E9F"/>
    <w:rsid w:val="00367F3B"/>
    <w:rsid w:val="00370001"/>
    <w:rsid w:val="0037208C"/>
    <w:rsid w:val="003733A8"/>
    <w:rsid w:val="00373F33"/>
    <w:rsid w:val="00375643"/>
    <w:rsid w:val="00382D2A"/>
    <w:rsid w:val="00382F14"/>
    <w:rsid w:val="00385042"/>
    <w:rsid w:val="003871F6"/>
    <w:rsid w:val="003879E6"/>
    <w:rsid w:val="0039387C"/>
    <w:rsid w:val="003A0904"/>
    <w:rsid w:val="003A0A20"/>
    <w:rsid w:val="003A4D76"/>
    <w:rsid w:val="003B061D"/>
    <w:rsid w:val="003B2E1B"/>
    <w:rsid w:val="003B3DED"/>
    <w:rsid w:val="003B5A73"/>
    <w:rsid w:val="003B6895"/>
    <w:rsid w:val="003B7BE6"/>
    <w:rsid w:val="003C46CA"/>
    <w:rsid w:val="003C5925"/>
    <w:rsid w:val="003C7EF1"/>
    <w:rsid w:val="003D23E5"/>
    <w:rsid w:val="003D49C7"/>
    <w:rsid w:val="003D5A82"/>
    <w:rsid w:val="003E2343"/>
    <w:rsid w:val="003E2C74"/>
    <w:rsid w:val="003E70CB"/>
    <w:rsid w:val="003E74BB"/>
    <w:rsid w:val="003F2D9D"/>
    <w:rsid w:val="00403A86"/>
    <w:rsid w:val="00412873"/>
    <w:rsid w:val="00414026"/>
    <w:rsid w:val="00422D55"/>
    <w:rsid w:val="004235EA"/>
    <w:rsid w:val="00430D7C"/>
    <w:rsid w:val="00433AD1"/>
    <w:rsid w:val="00435287"/>
    <w:rsid w:val="00442BC7"/>
    <w:rsid w:val="0044345E"/>
    <w:rsid w:val="00446153"/>
    <w:rsid w:val="0045294F"/>
    <w:rsid w:val="0045421E"/>
    <w:rsid w:val="004558EE"/>
    <w:rsid w:val="00462154"/>
    <w:rsid w:val="004630D2"/>
    <w:rsid w:val="0046345D"/>
    <w:rsid w:val="00463F61"/>
    <w:rsid w:val="00470FE8"/>
    <w:rsid w:val="00473A7D"/>
    <w:rsid w:val="00473BE5"/>
    <w:rsid w:val="00474EA9"/>
    <w:rsid w:val="00475808"/>
    <w:rsid w:val="004779B4"/>
    <w:rsid w:val="00481C50"/>
    <w:rsid w:val="0048241C"/>
    <w:rsid w:val="00485CD7"/>
    <w:rsid w:val="00492FB8"/>
    <w:rsid w:val="00495D94"/>
    <w:rsid w:val="004A04B3"/>
    <w:rsid w:val="004A1808"/>
    <w:rsid w:val="004A2E54"/>
    <w:rsid w:val="004A7F3B"/>
    <w:rsid w:val="004B2248"/>
    <w:rsid w:val="004B7EB7"/>
    <w:rsid w:val="004C1B8C"/>
    <w:rsid w:val="004C2D38"/>
    <w:rsid w:val="004C5C65"/>
    <w:rsid w:val="004C72D2"/>
    <w:rsid w:val="004C741F"/>
    <w:rsid w:val="004D0C4D"/>
    <w:rsid w:val="004D0FD9"/>
    <w:rsid w:val="004D62B1"/>
    <w:rsid w:val="004D7CEA"/>
    <w:rsid w:val="004E4212"/>
    <w:rsid w:val="004E5858"/>
    <w:rsid w:val="004E5FD3"/>
    <w:rsid w:val="004F4F82"/>
    <w:rsid w:val="004F5ECF"/>
    <w:rsid w:val="00500B25"/>
    <w:rsid w:val="00501DE7"/>
    <w:rsid w:val="005026BC"/>
    <w:rsid w:val="005050F8"/>
    <w:rsid w:val="00505388"/>
    <w:rsid w:val="00511B9D"/>
    <w:rsid w:val="00512670"/>
    <w:rsid w:val="00515ACC"/>
    <w:rsid w:val="00515EBC"/>
    <w:rsid w:val="00516110"/>
    <w:rsid w:val="00522F25"/>
    <w:rsid w:val="005250A9"/>
    <w:rsid w:val="00533E10"/>
    <w:rsid w:val="00533F27"/>
    <w:rsid w:val="0053422C"/>
    <w:rsid w:val="00534819"/>
    <w:rsid w:val="0053726B"/>
    <w:rsid w:val="0054613C"/>
    <w:rsid w:val="00546C30"/>
    <w:rsid w:val="00550292"/>
    <w:rsid w:val="00551475"/>
    <w:rsid w:val="00552E20"/>
    <w:rsid w:val="00553DCF"/>
    <w:rsid w:val="0055456F"/>
    <w:rsid w:val="005559A3"/>
    <w:rsid w:val="00561628"/>
    <w:rsid w:val="00561B1E"/>
    <w:rsid w:val="00563F5C"/>
    <w:rsid w:val="00565A2F"/>
    <w:rsid w:val="00565C5B"/>
    <w:rsid w:val="0057451C"/>
    <w:rsid w:val="00575119"/>
    <w:rsid w:val="00576DBB"/>
    <w:rsid w:val="005828C4"/>
    <w:rsid w:val="0058370B"/>
    <w:rsid w:val="0058448C"/>
    <w:rsid w:val="00586D70"/>
    <w:rsid w:val="00587E20"/>
    <w:rsid w:val="00592FD3"/>
    <w:rsid w:val="00593C86"/>
    <w:rsid w:val="00594B97"/>
    <w:rsid w:val="005A1659"/>
    <w:rsid w:val="005A1A5B"/>
    <w:rsid w:val="005A1A63"/>
    <w:rsid w:val="005A3CA8"/>
    <w:rsid w:val="005A59A0"/>
    <w:rsid w:val="005A664A"/>
    <w:rsid w:val="005B289F"/>
    <w:rsid w:val="005B4B10"/>
    <w:rsid w:val="005B62C4"/>
    <w:rsid w:val="005B62FA"/>
    <w:rsid w:val="005C0A87"/>
    <w:rsid w:val="005C3059"/>
    <w:rsid w:val="005C6B57"/>
    <w:rsid w:val="005C6E1C"/>
    <w:rsid w:val="005C75A2"/>
    <w:rsid w:val="005D041C"/>
    <w:rsid w:val="005D56E9"/>
    <w:rsid w:val="005D709E"/>
    <w:rsid w:val="005E3A16"/>
    <w:rsid w:val="005E6591"/>
    <w:rsid w:val="005F0DE9"/>
    <w:rsid w:val="005F1D81"/>
    <w:rsid w:val="00601838"/>
    <w:rsid w:val="006114BF"/>
    <w:rsid w:val="0062210F"/>
    <w:rsid w:val="00627F9E"/>
    <w:rsid w:val="006303A1"/>
    <w:rsid w:val="0063354C"/>
    <w:rsid w:val="006366CE"/>
    <w:rsid w:val="00636F82"/>
    <w:rsid w:val="006407E6"/>
    <w:rsid w:val="00643DDD"/>
    <w:rsid w:val="00644C38"/>
    <w:rsid w:val="00651F57"/>
    <w:rsid w:val="00652268"/>
    <w:rsid w:val="00652CCC"/>
    <w:rsid w:val="006530CF"/>
    <w:rsid w:val="0065752F"/>
    <w:rsid w:val="006601E3"/>
    <w:rsid w:val="00661D4A"/>
    <w:rsid w:val="00664DDF"/>
    <w:rsid w:val="006653D3"/>
    <w:rsid w:val="0068068A"/>
    <w:rsid w:val="00681B49"/>
    <w:rsid w:val="00681BFA"/>
    <w:rsid w:val="00684A2B"/>
    <w:rsid w:val="0069376F"/>
    <w:rsid w:val="006947B6"/>
    <w:rsid w:val="00697B51"/>
    <w:rsid w:val="00697F2C"/>
    <w:rsid w:val="006A17E1"/>
    <w:rsid w:val="006A6971"/>
    <w:rsid w:val="006B0601"/>
    <w:rsid w:val="006B12E9"/>
    <w:rsid w:val="006B3E5E"/>
    <w:rsid w:val="006B4932"/>
    <w:rsid w:val="006B6DC5"/>
    <w:rsid w:val="006B799D"/>
    <w:rsid w:val="006B7AAC"/>
    <w:rsid w:val="006C28E6"/>
    <w:rsid w:val="006C476C"/>
    <w:rsid w:val="006C6004"/>
    <w:rsid w:val="006C686E"/>
    <w:rsid w:val="006D0CCF"/>
    <w:rsid w:val="006D14DE"/>
    <w:rsid w:val="006D478E"/>
    <w:rsid w:val="006E17AB"/>
    <w:rsid w:val="006E20F4"/>
    <w:rsid w:val="006E2B3A"/>
    <w:rsid w:val="006E6691"/>
    <w:rsid w:val="006E6840"/>
    <w:rsid w:val="006F52D9"/>
    <w:rsid w:val="00702E62"/>
    <w:rsid w:val="00705145"/>
    <w:rsid w:val="0071117C"/>
    <w:rsid w:val="00712460"/>
    <w:rsid w:val="00714898"/>
    <w:rsid w:val="007169D5"/>
    <w:rsid w:val="00716EBF"/>
    <w:rsid w:val="00722011"/>
    <w:rsid w:val="007226E6"/>
    <w:rsid w:val="007268ED"/>
    <w:rsid w:val="007326E0"/>
    <w:rsid w:val="00733173"/>
    <w:rsid w:val="007333EF"/>
    <w:rsid w:val="00734FB7"/>
    <w:rsid w:val="0073598C"/>
    <w:rsid w:val="00735BF5"/>
    <w:rsid w:val="0074394F"/>
    <w:rsid w:val="00744238"/>
    <w:rsid w:val="00744E93"/>
    <w:rsid w:val="00745233"/>
    <w:rsid w:val="0074614E"/>
    <w:rsid w:val="0074729A"/>
    <w:rsid w:val="00753ECF"/>
    <w:rsid w:val="00757E5E"/>
    <w:rsid w:val="0076087D"/>
    <w:rsid w:val="00764BB7"/>
    <w:rsid w:val="00764E3B"/>
    <w:rsid w:val="0076689F"/>
    <w:rsid w:val="0077649D"/>
    <w:rsid w:val="00783429"/>
    <w:rsid w:val="0078474A"/>
    <w:rsid w:val="007855A1"/>
    <w:rsid w:val="00785944"/>
    <w:rsid w:val="0078618B"/>
    <w:rsid w:val="00786C0B"/>
    <w:rsid w:val="007947D3"/>
    <w:rsid w:val="0079584E"/>
    <w:rsid w:val="007A02D8"/>
    <w:rsid w:val="007A2D74"/>
    <w:rsid w:val="007A46B4"/>
    <w:rsid w:val="007A5498"/>
    <w:rsid w:val="007A790B"/>
    <w:rsid w:val="007B471D"/>
    <w:rsid w:val="007C54EA"/>
    <w:rsid w:val="007C6EAD"/>
    <w:rsid w:val="007D102C"/>
    <w:rsid w:val="007D164C"/>
    <w:rsid w:val="007D1F40"/>
    <w:rsid w:val="007D448B"/>
    <w:rsid w:val="007D5E78"/>
    <w:rsid w:val="007D7065"/>
    <w:rsid w:val="007E40EF"/>
    <w:rsid w:val="007E436E"/>
    <w:rsid w:val="007E4AFF"/>
    <w:rsid w:val="007F09A5"/>
    <w:rsid w:val="007F174E"/>
    <w:rsid w:val="007F238A"/>
    <w:rsid w:val="007F39B9"/>
    <w:rsid w:val="007F43F8"/>
    <w:rsid w:val="00800F6A"/>
    <w:rsid w:val="008021FC"/>
    <w:rsid w:val="008037BB"/>
    <w:rsid w:val="00803B73"/>
    <w:rsid w:val="00803C00"/>
    <w:rsid w:val="00803F86"/>
    <w:rsid w:val="00804BBC"/>
    <w:rsid w:val="008114E8"/>
    <w:rsid w:val="00813256"/>
    <w:rsid w:val="00814E38"/>
    <w:rsid w:val="00820F68"/>
    <w:rsid w:val="00823C86"/>
    <w:rsid w:val="00826C6A"/>
    <w:rsid w:val="008300F8"/>
    <w:rsid w:val="00830153"/>
    <w:rsid w:val="0083137B"/>
    <w:rsid w:val="00831442"/>
    <w:rsid w:val="00834D1C"/>
    <w:rsid w:val="0083602F"/>
    <w:rsid w:val="0084190C"/>
    <w:rsid w:val="00842FCD"/>
    <w:rsid w:val="00843628"/>
    <w:rsid w:val="0084434E"/>
    <w:rsid w:val="0084624B"/>
    <w:rsid w:val="00846D3A"/>
    <w:rsid w:val="00847379"/>
    <w:rsid w:val="00851084"/>
    <w:rsid w:val="00857C48"/>
    <w:rsid w:val="008628AB"/>
    <w:rsid w:val="0086301F"/>
    <w:rsid w:val="00867184"/>
    <w:rsid w:val="0086792B"/>
    <w:rsid w:val="0087608D"/>
    <w:rsid w:val="00876854"/>
    <w:rsid w:val="00877A7D"/>
    <w:rsid w:val="0088121F"/>
    <w:rsid w:val="00882B87"/>
    <w:rsid w:val="008838A4"/>
    <w:rsid w:val="00883D77"/>
    <w:rsid w:val="00883DA0"/>
    <w:rsid w:val="008867EE"/>
    <w:rsid w:val="00886BC2"/>
    <w:rsid w:val="008908F1"/>
    <w:rsid w:val="00890E75"/>
    <w:rsid w:val="008917D2"/>
    <w:rsid w:val="00892CE2"/>
    <w:rsid w:val="008934AB"/>
    <w:rsid w:val="0089711C"/>
    <w:rsid w:val="008973D0"/>
    <w:rsid w:val="008A1586"/>
    <w:rsid w:val="008A30D6"/>
    <w:rsid w:val="008A4F61"/>
    <w:rsid w:val="008A7E4F"/>
    <w:rsid w:val="008B0619"/>
    <w:rsid w:val="008B0A9C"/>
    <w:rsid w:val="008B1897"/>
    <w:rsid w:val="008B3C89"/>
    <w:rsid w:val="008B44EA"/>
    <w:rsid w:val="008B561D"/>
    <w:rsid w:val="008B6CAB"/>
    <w:rsid w:val="008C34AC"/>
    <w:rsid w:val="008D318C"/>
    <w:rsid w:val="008D6DDA"/>
    <w:rsid w:val="008E2FC2"/>
    <w:rsid w:val="008E3FE9"/>
    <w:rsid w:val="008E4658"/>
    <w:rsid w:val="008E4CBB"/>
    <w:rsid w:val="008E530B"/>
    <w:rsid w:val="008E6467"/>
    <w:rsid w:val="008E7ADA"/>
    <w:rsid w:val="008F6275"/>
    <w:rsid w:val="009003B5"/>
    <w:rsid w:val="009012D4"/>
    <w:rsid w:val="00902135"/>
    <w:rsid w:val="00904144"/>
    <w:rsid w:val="009112EE"/>
    <w:rsid w:val="0091309A"/>
    <w:rsid w:val="009164E8"/>
    <w:rsid w:val="00920A1F"/>
    <w:rsid w:val="0092254E"/>
    <w:rsid w:val="00923385"/>
    <w:rsid w:val="00930193"/>
    <w:rsid w:val="00931129"/>
    <w:rsid w:val="00933323"/>
    <w:rsid w:val="00933F94"/>
    <w:rsid w:val="009355DC"/>
    <w:rsid w:val="00936B39"/>
    <w:rsid w:val="00937397"/>
    <w:rsid w:val="00940FE1"/>
    <w:rsid w:val="00946A77"/>
    <w:rsid w:val="00952720"/>
    <w:rsid w:val="00953334"/>
    <w:rsid w:val="00953717"/>
    <w:rsid w:val="0095531A"/>
    <w:rsid w:val="00960597"/>
    <w:rsid w:val="00960C1A"/>
    <w:rsid w:val="00960F9C"/>
    <w:rsid w:val="00961A12"/>
    <w:rsid w:val="00961CB3"/>
    <w:rsid w:val="00963EBD"/>
    <w:rsid w:val="009659D1"/>
    <w:rsid w:val="00967E4D"/>
    <w:rsid w:val="00973088"/>
    <w:rsid w:val="00976CC7"/>
    <w:rsid w:val="009776D4"/>
    <w:rsid w:val="00983F91"/>
    <w:rsid w:val="0098401E"/>
    <w:rsid w:val="00985A95"/>
    <w:rsid w:val="009862A8"/>
    <w:rsid w:val="00987F6D"/>
    <w:rsid w:val="009904F8"/>
    <w:rsid w:val="00990F27"/>
    <w:rsid w:val="00991CC0"/>
    <w:rsid w:val="00992E57"/>
    <w:rsid w:val="0099506B"/>
    <w:rsid w:val="009A01A3"/>
    <w:rsid w:val="009A6368"/>
    <w:rsid w:val="009A7F21"/>
    <w:rsid w:val="009B1FDF"/>
    <w:rsid w:val="009B2D11"/>
    <w:rsid w:val="009B3A7F"/>
    <w:rsid w:val="009B4CE4"/>
    <w:rsid w:val="009B77C4"/>
    <w:rsid w:val="009C06E4"/>
    <w:rsid w:val="009C0FF6"/>
    <w:rsid w:val="009C5EA0"/>
    <w:rsid w:val="009C65FC"/>
    <w:rsid w:val="009D0D8D"/>
    <w:rsid w:val="009D1505"/>
    <w:rsid w:val="009D3283"/>
    <w:rsid w:val="009D3779"/>
    <w:rsid w:val="009D3FE5"/>
    <w:rsid w:val="009E326C"/>
    <w:rsid w:val="009E4519"/>
    <w:rsid w:val="009E49B1"/>
    <w:rsid w:val="009E503E"/>
    <w:rsid w:val="009E525B"/>
    <w:rsid w:val="009E58E7"/>
    <w:rsid w:val="009E6EA1"/>
    <w:rsid w:val="009F0D69"/>
    <w:rsid w:val="009F2116"/>
    <w:rsid w:val="00A01AA8"/>
    <w:rsid w:val="00A02531"/>
    <w:rsid w:val="00A0313C"/>
    <w:rsid w:val="00A04D24"/>
    <w:rsid w:val="00A04D87"/>
    <w:rsid w:val="00A058E9"/>
    <w:rsid w:val="00A05A2E"/>
    <w:rsid w:val="00A064C0"/>
    <w:rsid w:val="00A15CB2"/>
    <w:rsid w:val="00A15D85"/>
    <w:rsid w:val="00A166F8"/>
    <w:rsid w:val="00A1798E"/>
    <w:rsid w:val="00A17C58"/>
    <w:rsid w:val="00A23687"/>
    <w:rsid w:val="00A23D38"/>
    <w:rsid w:val="00A259CB"/>
    <w:rsid w:val="00A26740"/>
    <w:rsid w:val="00A338ED"/>
    <w:rsid w:val="00A34339"/>
    <w:rsid w:val="00A3473E"/>
    <w:rsid w:val="00A35917"/>
    <w:rsid w:val="00A35C81"/>
    <w:rsid w:val="00A37550"/>
    <w:rsid w:val="00A4049E"/>
    <w:rsid w:val="00A43E2C"/>
    <w:rsid w:val="00A4400B"/>
    <w:rsid w:val="00A44A13"/>
    <w:rsid w:val="00A44CBB"/>
    <w:rsid w:val="00A50798"/>
    <w:rsid w:val="00A5166B"/>
    <w:rsid w:val="00A51FB9"/>
    <w:rsid w:val="00A52592"/>
    <w:rsid w:val="00A6038F"/>
    <w:rsid w:val="00A63041"/>
    <w:rsid w:val="00A64AEA"/>
    <w:rsid w:val="00A67F16"/>
    <w:rsid w:val="00A74282"/>
    <w:rsid w:val="00A75FDD"/>
    <w:rsid w:val="00A766B3"/>
    <w:rsid w:val="00A77C27"/>
    <w:rsid w:val="00A82FD0"/>
    <w:rsid w:val="00A839D0"/>
    <w:rsid w:val="00A840E1"/>
    <w:rsid w:val="00A85C18"/>
    <w:rsid w:val="00A8749D"/>
    <w:rsid w:val="00A939E7"/>
    <w:rsid w:val="00A9758A"/>
    <w:rsid w:val="00AA021E"/>
    <w:rsid w:val="00AA3105"/>
    <w:rsid w:val="00AB077B"/>
    <w:rsid w:val="00AB4DD1"/>
    <w:rsid w:val="00AB4FCC"/>
    <w:rsid w:val="00AC6490"/>
    <w:rsid w:val="00AD16E7"/>
    <w:rsid w:val="00AD6D1D"/>
    <w:rsid w:val="00AD7D1F"/>
    <w:rsid w:val="00AF1988"/>
    <w:rsid w:val="00AF7700"/>
    <w:rsid w:val="00B015F5"/>
    <w:rsid w:val="00B02B1F"/>
    <w:rsid w:val="00B02B90"/>
    <w:rsid w:val="00B052C9"/>
    <w:rsid w:val="00B067D2"/>
    <w:rsid w:val="00B07B18"/>
    <w:rsid w:val="00B10DDD"/>
    <w:rsid w:val="00B218BE"/>
    <w:rsid w:val="00B251B1"/>
    <w:rsid w:val="00B25C2A"/>
    <w:rsid w:val="00B26862"/>
    <w:rsid w:val="00B32607"/>
    <w:rsid w:val="00B326B3"/>
    <w:rsid w:val="00B42608"/>
    <w:rsid w:val="00B45060"/>
    <w:rsid w:val="00B47642"/>
    <w:rsid w:val="00B527E1"/>
    <w:rsid w:val="00B52EDF"/>
    <w:rsid w:val="00B53C76"/>
    <w:rsid w:val="00B54065"/>
    <w:rsid w:val="00B54A6C"/>
    <w:rsid w:val="00B54AC4"/>
    <w:rsid w:val="00B559E1"/>
    <w:rsid w:val="00B57732"/>
    <w:rsid w:val="00B65396"/>
    <w:rsid w:val="00B671A5"/>
    <w:rsid w:val="00B71891"/>
    <w:rsid w:val="00B75918"/>
    <w:rsid w:val="00B77A83"/>
    <w:rsid w:val="00B77BDB"/>
    <w:rsid w:val="00B820F8"/>
    <w:rsid w:val="00B826E1"/>
    <w:rsid w:val="00B861D9"/>
    <w:rsid w:val="00B87241"/>
    <w:rsid w:val="00B872F6"/>
    <w:rsid w:val="00B947B7"/>
    <w:rsid w:val="00B94FF8"/>
    <w:rsid w:val="00B95757"/>
    <w:rsid w:val="00B95E07"/>
    <w:rsid w:val="00BA05FC"/>
    <w:rsid w:val="00BA6578"/>
    <w:rsid w:val="00BB1F7C"/>
    <w:rsid w:val="00BB38B8"/>
    <w:rsid w:val="00BB4D0A"/>
    <w:rsid w:val="00BB75BA"/>
    <w:rsid w:val="00BC5804"/>
    <w:rsid w:val="00BD4F88"/>
    <w:rsid w:val="00BD64C3"/>
    <w:rsid w:val="00BE29DD"/>
    <w:rsid w:val="00BF13F0"/>
    <w:rsid w:val="00BF1AD7"/>
    <w:rsid w:val="00BF55C8"/>
    <w:rsid w:val="00BF5EF9"/>
    <w:rsid w:val="00BF6025"/>
    <w:rsid w:val="00BF7FD4"/>
    <w:rsid w:val="00C007F4"/>
    <w:rsid w:val="00C031C8"/>
    <w:rsid w:val="00C03E01"/>
    <w:rsid w:val="00C0506E"/>
    <w:rsid w:val="00C05DB9"/>
    <w:rsid w:val="00C1128D"/>
    <w:rsid w:val="00C12A14"/>
    <w:rsid w:val="00C20B71"/>
    <w:rsid w:val="00C25252"/>
    <w:rsid w:val="00C271A2"/>
    <w:rsid w:val="00C2736F"/>
    <w:rsid w:val="00C3048E"/>
    <w:rsid w:val="00C30A40"/>
    <w:rsid w:val="00C3132C"/>
    <w:rsid w:val="00C34B4B"/>
    <w:rsid w:val="00C34F38"/>
    <w:rsid w:val="00C36E7E"/>
    <w:rsid w:val="00C37B43"/>
    <w:rsid w:val="00C37F03"/>
    <w:rsid w:val="00C40893"/>
    <w:rsid w:val="00C42BA2"/>
    <w:rsid w:val="00C4316A"/>
    <w:rsid w:val="00C47271"/>
    <w:rsid w:val="00C5213E"/>
    <w:rsid w:val="00C545A5"/>
    <w:rsid w:val="00C55D72"/>
    <w:rsid w:val="00C57AE6"/>
    <w:rsid w:val="00C60C95"/>
    <w:rsid w:val="00C61216"/>
    <w:rsid w:val="00C71414"/>
    <w:rsid w:val="00C73F4F"/>
    <w:rsid w:val="00C7472E"/>
    <w:rsid w:val="00C7671F"/>
    <w:rsid w:val="00C7727B"/>
    <w:rsid w:val="00C86274"/>
    <w:rsid w:val="00C86603"/>
    <w:rsid w:val="00C91DEC"/>
    <w:rsid w:val="00C95351"/>
    <w:rsid w:val="00C95FC7"/>
    <w:rsid w:val="00C97958"/>
    <w:rsid w:val="00C97CE4"/>
    <w:rsid w:val="00CA13E1"/>
    <w:rsid w:val="00CA2AA7"/>
    <w:rsid w:val="00CA456E"/>
    <w:rsid w:val="00CA5BB3"/>
    <w:rsid w:val="00CA7946"/>
    <w:rsid w:val="00CB2B4B"/>
    <w:rsid w:val="00CB5414"/>
    <w:rsid w:val="00CC098A"/>
    <w:rsid w:val="00CC636B"/>
    <w:rsid w:val="00CC715F"/>
    <w:rsid w:val="00CD0143"/>
    <w:rsid w:val="00CD1FDD"/>
    <w:rsid w:val="00CD5DBA"/>
    <w:rsid w:val="00CD6270"/>
    <w:rsid w:val="00CD7770"/>
    <w:rsid w:val="00CD781B"/>
    <w:rsid w:val="00CE0918"/>
    <w:rsid w:val="00CE1454"/>
    <w:rsid w:val="00CE2EA9"/>
    <w:rsid w:val="00CE53F4"/>
    <w:rsid w:val="00CE6393"/>
    <w:rsid w:val="00CF0DF4"/>
    <w:rsid w:val="00CF429F"/>
    <w:rsid w:val="00CF472D"/>
    <w:rsid w:val="00CF5195"/>
    <w:rsid w:val="00CF5E73"/>
    <w:rsid w:val="00D01F84"/>
    <w:rsid w:val="00D04208"/>
    <w:rsid w:val="00D067D9"/>
    <w:rsid w:val="00D104A4"/>
    <w:rsid w:val="00D10F8A"/>
    <w:rsid w:val="00D143B8"/>
    <w:rsid w:val="00D14BAC"/>
    <w:rsid w:val="00D158FA"/>
    <w:rsid w:val="00D16DE5"/>
    <w:rsid w:val="00D178F7"/>
    <w:rsid w:val="00D213F2"/>
    <w:rsid w:val="00D2160A"/>
    <w:rsid w:val="00D21A66"/>
    <w:rsid w:val="00D2293B"/>
    <w:rsid w:val="00D266F7"/>
    <w:rsid w:val="00D317BC"/>
    <w:rsid w:val="00D32282"/>
    <w:rsid w:val="00D330A5"/>
    <w:rsid w:val="00D333A5"/>
    <w:rsid w:val="00D33F2B"/>
    <w:rsid w:val="00D35E23"/>
    <w:rsid w:val="00D401BA"/>
    <w:rsid w:val="00D4101A"/>
    <w:rsid w:val="00D4158F"/>
    <w:rsid w:val="00D43367"/>
    <w:rsid w:val="00D457F9"/>
    <w:rsid w:val="00D47B49"/>
    <w:rsid w:val="00D51E97"/>
    <w:rsid w:val="00D541DE"/>
    <w:rsid w:val="00D61E3A"/>
    <w:rsid w:val="00D622D6"/>
    <w:rsid w:val="00D6609B"/>
    <w:rsid w:val="00D665B6"/>
    <w:rsid w:val="00D72FD2"/>
    <w:rsid w:val="00D7301D"/>
    <w:rsid w:val="00D73F3B"/>
    <w:rsid w:val="00D73FBA"/>
    <w:rsid w:val="00D75949"/>
    <w:rsid w:val="00D76D69"/>
    <w:rsid w:val="00D77160"/>
    <w:rsid w:val="00D77CBE"/>
    <w:rsid w:val="00D81FDE"/>
    <w:rsid w:val="00D82AB7"/>
    <w:rsid w:val="00D87509"/>
    <w:rsid w:val="00D93BBE"/>
    <w:rsid w:val="00D93E02"/>
    <w:rsid w:val="00D949AF"/>
    <w:rsid w:val="00D94D07"/>
    <w:rsid w:val="00D96670"/>
    <w:rsid w:val="00D97390"/>
    <w:rsid w:val="00D979F7"/>
    <w:rsid w:val="00D97D01"/>
    <w:rsid w:val="00DA35FD"/>
    <w:rsid w:val="00DA3F2A"/>
    <w:rsid w:val="00DA5187"/>
    <w:rsid w:val="00DA65DE"/>
    <w:rsid w:val="00DB4876"/>
    <w:rsid w:val="00DB55BD"/>
    <w:rsid w:val="00DB6108"/>
    <w:rsid w:val="00DC0264"/>
    <w:rsid w:val="00DC257E"/>
    <w:rsid w:val="00DC532C"/>
    <w:rsid w:val="00DC7F03"/>
    <w:rsid w:val="00DD2B38"/>
    <w:rsid w:val="00DD5204"/>
    <w:rsid w:val="00DD558B"/>
    <w:rsid w:val="00DD5A91"/>
    <w:rsid w:val="00DE1552"/>
    <w:rsid w:val="00DE17DC"/>
    <w:rsid w:val="00DE2B21"/>
    <w:rsid w:val="00DE2B87"/>
    <w:rsid w:val="00DE3CD2"/>
    <w:rsid w:val="00DE425D"/>
    <w:rsid w:val="00DF0AB5"/>
    <w:rsid w:val="00DF5B5C"/>
    <w:rsid w:val="00DF6A7C"/>
    <w:rsid w:val="00E007D6"/>
    <w:rsid w:val="00E0371F"/>
    <w:rsid w:val="00E079E8"/>
    <w:rsid w:val="00E10CC5"/>
    <w:rsid w:val="00E13BD8"/>
    <w:rsid w:val="00E13F6E"/>
    <w:rsid w:val="00E16B72"/>
    <w:rsid w:val="00E21DCD"/>
    <w:rsid w:val="00E23BF3"/>
    <w:rsid w:val="00E24476"/>
    <w:rsid w:val="00E244CC"/>
    <w:rsid w:val="00E3125B"/>
    <w:rsid w:val="00E35783"/>
    <w:rsid w:val="00E433E4"/>
    <w:rsid w:val="00E45A25"/>
    <w:rsid w:val="00E519A4"/>
    <w:rsid w:val="00E52EBA"/>
    <w:rsid w:val="00E53876"/>
    <w:rsid w:val="00E53896"/>
    <w:rsid w:val="00E53AF4"/>
    <w:rsid w:val="00E56AEA"/>
    <w:rsid w:val="00E56BF7"/>
    <w:rsid w:val="00E605A0"/>
    <w:rsid w:val="00E6217E"/>
    <w:rsid w:val="00E63E2A"/>
    <w:rsid w:val="00E64016"/>
    <w:rsid w:val="00E65141"/>
    <w:rsid w:val="00E6546B"/>
    <w:rsid w:val="00E65598"/>
    <w:rsid w:val="00E70000"/>
    <w:rsid w:val="00E76A61"/>
    <w:rsid w:val="00E813E2"/>
    <w:rsid w:val="00E8142B"/>
    <w:rsid w:val="00E81E08"/>
    <w:rsid w:val="00E8268D"/>
    <w:rsid w:val="00E838C6"/>
    <w:rsid w:val="00E85C33"/>
    <w:rsid w:val="00E87DCB"/>
    <w:rsid w:val="00E920C5"/>
    <w:rsid w:val="00E948FB"/>
    <w:rsid w:val="00E9584C"/>
    <w:rsid w:val="00E96507"/>
    <w:rsid w:val="00E96EA0"/>
    <w:rsid w:val="00E97588"/>
    <w:rsid w:val="00EA15EF"/>
    <w:rsid w:val="00EA2EE7"/>
    <w:rsid w:val="00EA5E79"/>
    <w:rsid w:val="00EB0C6D"/>
    <w:rsid w:val="00EB0E83"/>
    <w:rsid w:val="00EB563B"/>
    <w:rsid w:val="00EB56BE"/>
    <w:rsid w:val="00EB6A78"/>
    <w:rsid w:val="00EB76DC"/>
    <w:rsid w:val="00EC09DC"/>
    <w:rsid w:val="00EC19EC"/>
    <w:rsid w:val="00EC1B68"/>
    <w:rsid w:val="00EC20D4"/>
    <w:rsid w:val="00EC4CE8"/>
    <w:rsid w:val="00EC5178"/>
    <w:rsid w:val="00EC689C"/>
    <w:rsid w:val="00EC69BA"/>
    <w:rsid w:val="00ED25B6"/>
    <w:rsid w:val="00ED34D6"/>
    <w:rsid w:val="00ED393E"/>
    <w:rsid w:val="00ED64AA"/>
    <w:rsid w:val="00ED6A39"/>
    <w:rsid w:val="00ED6BCA"/>
    <w:rsid w:val="00ED7308"/>
    <w:rsid w:val="00EE2134"/>
    <w:rsid w:val="00EE3C58"/>
    <w:rsid w:val="00EE61E1"/>
    <w:rsid w:val="00EF1BD2"/>
    <w:rsid w:val="00EF76DD"/>
    <w:rsid w:val="00EF7AED"/>
    <w:rsid w:val="00F0026E"/>
    <w:rsid w:val="00F03087"/>
    <w:rsid w:val="00F063A4"/>
    <w:rsid w:val="00F071DF"/>
    <w:rsid w:val="00F11BB3"/>
    <w:rsid w:val="00F12DEA"/>
    <w:rsid w:val="00F20827"/>
    <w:rsid w:val="00F2207C"/>
    <w:rsid w:val="00F225D4"/>
    <w:rsid w:val="00F233A8"/>
    <w:rsid w:val="00F31BB0"/>
    <w:rsid w:val="00F33D98"/>
    <w:rsid w:val="00F40FFE"/>
    <w:rsid w:val="00F45F29"/>
    <w:rsid w:val="00F46B13"/>
    <w:rsid w:val="00F555E4"/>
    <w:rsid w:val="00F57AAB"/>
    <w:rsid w:val="00F61BBE"/>
    <w:rsid w:val="00F61CAA"/>
    <w:rsid w:val="00F71C2C"/>
    <w:rsid w:val="00F71C5A"/>
    <w:rsid w:val="00F721F6"/>
    <w:rsid w:val="00F75236"/>
    <w:rsid w:val="00F7609E"/>
    <w:rsid w:val="00F76116"/>
    <w:rsid w:val="00F8496F"/>
    <w:rsid w:val="00F86A4F"/>
    <w:rsid w:val="00F93515"/>
    <w:rsid w:val="00F938C5"/>
    <w:rsid w:val="00F94DB7"/>
    <w:rsid w:val="00F958BC"/>
    <w:rsid w:val="00FA133F"/>
    <w:rsid w:val="00FA683D"/>
    <w:rsid w:val="00FA6D1C"/>
    <w:rsid w:val="00FB38BF"/>
    <w:rsid w:val="00FC093E"/>
    <w:rsid w:val="00FC111F"/>
    <w:rsid w:val="00FC3D24"/>
    <w:rsid w:val="00FC4EF3"/>
    <w:rsid w:val="00FD31F8"/>
    <w:rsid w:val="00FE08E5"/>
    <w:rsid w:val="00FF0616"/>
    <w:rsid w:val="00FF2278"/>
    <w:rsid w:val="00FF72FB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6A21BD5-A6A0-47C0-994C-29E79D87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A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DA35FD"/>
    <w:rPr>
      <w:rFonts w:ascii="Times-Roman" w:hAnsi="Times-Roman" w:cs="Times-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65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B28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EF1"/>
    <w:rPr>
      <w:sz w:val="2"/>
      <w:szCs w:val="2"/>
    </w:rPr>
  </w:style>
  <w:style w:type="paragraph" w:styleId="ListParagraph">
    <w:name w:val="List Paragraph"/>
    <w:basedOn w:val="Normal"/>
    <w:uiPriority w:val="34"/>
    <w:qFormat/>
    <w:rsid w:val="00EF1BD2"/>
    <w:pPr>
      <w:spacing w:line="276" w:lineRule="auto"/>
      <w:ind w:left="720"/>
    </w:pPr>
    <w:rPr>
      <w:rFonts w:ascii="Calibri" w:hAnsi="Calibri" w:cs="Calibri"/>
      <w:sz w:val="22"/>
      <w:szCs w:val="22"/>
    </w:rPr>
  </w:style>
  <w:style w:type="paragraph" w:styleId="NoSpacing">
    <w:name w:val="No Spacing"/>
    <w:uiPriority w:val="1"/>
    <w:qFormat/>
    <w:rsid w:val="0078474A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61C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C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1C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C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C8FA6-9569-4D58-ACF9-A164C8355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MEETING</vt:lpstr>
    </vt:vector>
  </TitlesOfParts>
  <Company>Nicholls State University</Company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MEETING</dc:title>
  <dc:creator>Claire Bourgeois</dc:creator>
  <cp:lastModifiedBy>Claire Bourgeois</cp:lastModifiedBy>
  <cp:revision>4</cp:revision>
  <cp:lastPrinted>2018-04-11T18:49:00Z</cp:lastPrinted>
  <dcterms:created xsi:type="dcterms:W3CDTF">2018-04-11T18:40:00Z</dcterms:created>
  <dcterms:modified xsi:type="dcterms:W3CDTF">2018-04-30T20:06:00Z</dcterms:modified>
</cp:coreProperties>
</file>