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7" w:rsidRPr="006E17AB" w:rsidRDefault="00B326B3" w:rsidP="002A006A">
      <w:pPr>
        <w:jc w:val="center"/>
        <w:rPr>
          <w:b/>
          <w:bCs/>
        </w:rPr>
      </w:pPr>
      <w:r w:rsidRPr="006E17AB">
        <w:rPr>
          <w:b/>
          <w:bCs/>
        </w:rPr>
        <w:t xml:space="preserve">Faculty </w:t>
      </w:r>
      <w:r w:rsidR="00D94D07">
        <w:rPr>
          <w:b/>
          <w:bCs/>
        </w:rPr>
        <w:t>Senate/</w:t>
      </w:r>
      <w:r w:rsidRPr="006E17AB">
        <w:rPr>
          <w:b/>
          <w:bCs/>
        </w:rPr>
        <w:t xml:space="preserve">Association Meeting </w:t>
      </w:r>
      <w:r w:rsidR="00D94D07">
        <w:rPr>
          <w:b/>
          <w:bCs/>
        </w:rPr>
        <w:t>Minutes</w:t>
      </w:r>
      <w:r w:rsidR="00BF1AD7" w:rsidRPr="006E17AB">
        <w:rPr>
          <w:b/>
          <w:bCs/>
        </w:rPr>
        <w:t xml:space="preserve"> </w:t>
      </w:r>
    </w:p>
    <w:p w:rsidR="00BF1AD7" w:rsidRPr="006E17AB" w:rsidRDefault="00BF1AD7" w:rsidP="002A006A">
      <w:pPr>
        <w:jc w:val="center"/>
      </w:pPr>
      <w:r w:rsidRPr="006E17AB">
        <w:t>Nicholls State University</w:t>
      </w:r>
    </w:p>
    <w:p w:rsidR="00BF1AD7" w:rsidRPr="006E17AB" w:rsidRDefault="0017798F" w:rsidP="002A006A">
      <w:pPr>
        <w:jc w:val="center"/>
      </w:pPr>
      <w:r>
        <w:t>March 4, 2015</w:t>
      </w:r>
    </w:p>
    <w:p w:rsidR="00BF1AD7" w:rsidRPr="006E17AB" w:rsidRDefault="00BF1AD7" w:rsidP="00C7472E">
      <w:pPr>
        <w:jc w:val="center"/>
        <w:rPr>
          <w:b/>
          <w:bCs/>
        </w:rPr>
      </w:pP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t xml:space="preserve">          </w:t>
      </w:r>
      <w:r w:rsidRPr="006E17AB">
        <w:rPr>
          <w:b/>
          <w:bC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870"/>
        <w:gridCol w:w="390"/>
        <w:gridCol w:w="4590"/>
        <w:gridCol w:w="390"/>
        <w:gridCol w:w="4500"/>
      </w:tblGrid>
      <w:tr w:rsidR="00BF1AD7" w:rsidRPr="006E17AB" w:rsidTr="00B65396">
        <w:tc>
          <w:tcPr>
            <w:tcW w:w="4260" w:type="dxa"/>
            <w:gridSpan w:val="2"/>
            <w:tcBorders>
              <w:top w:val="nil"/>
              <w:left w:val="nil"/>
              <w:right w:val="nil"/>
            </w:tcBorders>
          </w:tcPr>
          <w:p w:rsidR="00BF1AD7" w:rsidRPr="006E17AB" w:rsidRDefault="00BF1AD7" w:rsidP="002A006A">
            <w:r w:rsidRPr="006E17AB">
              <w:rPr>
                <w:b/>
                <w:bCs/>
              </w:rPr>
              <w:t>Roll Call</w:t>
            </w:r>
          </w:p>
        </w:tc>
        <w:tc>
          <w:tcPr>
            <w:tcW w:w="390" w:type="dxa"/>
            <w:tcBorders>
              <w:top w:val="nil"/>
              <w:left w:val="nil"/>
              <w:right w:val="nil"/>
            </w:tcBorders>
          </w:tcPr>
          <w:p w:rsidR="00BF1AD7" w:rsidRPr="006E17AB" w:rsidRDefault="00BF1AD7" w:rsidP="002A006A"/>
        </w:tc>
        <w:tc>
          <w:tcPr>
            <w:tcW w:w="4590" w:type="dxa"/>
            <w:tcBorders>
              <w:top w:val="nil"/>
              <w:left w:val="nil"/>
              <w:right w:val="nil"/>
            </w:tcBorders>
          </w:tcPr>
          <w:p w:rsidR="00BF1AD7" w:rsidRPr="006E17AB" w:rsidRDefault="00BF1AD7" w:rsidP="002A006A"/>
        </w:tc>
        <w:tc>
          <w:tcPr>
            <w:tcW w:w="390" w:type="dxa"/>
            <w:tcBorders>
              <w:top w:val="nil"/>
              <w:left w:val="nil"/>
              <w:right w:val="nil"/>
            </w:tcBorders>
          </w:tcPr>
          <w:p w:rsidR="00BF1AD7" w:rsidRPr="006E17AB" w:rsidRDefault="00BF1AD7" w:rsidP="002A006A"/>
        </w:tc>
        <w:tc>
          <w:tcPr>
            <w:tcW w:w="4500" w:type="dxa"/>
            <w:tcBorders>
              <w:top w:val="nil"/>
              <w:left w:val="nil"/>
              <w:right w:val="nil"/>
            </w:tcBorders>
          </w:tcPr>
          <w:p w:rsidR="00BF1AD7" w:rsidRPr="006E17AB" w:rsidRDefault="00BF1AD7" w:rsidP="002A006A">
            <w:pPr>
              <w:jc w:val="right"/>
            </w:pPr>
          </w:p>
        </w:tc>
      </w:tr>
      <w:tr w:rsidR="001B1632" w:rsidRPr="006E17AB" w:rsidTr="00B65396">
        <w:tc>
          <w:tcPr>
            <w:tcW w:w="390" w:type="dxa"/>
            <w:shd w:val="clear" w:color="auto" w:fill="95B3D7" w:themeFill="accent1" w:themeFillTint="99"/>
          </w:tcPr>
          <w:p w:rsidR="001B1632" w:rsidRPr="006E17AB" w:rsidRDefault="001B1632"/>
        </w:tc>
        <w:tc>
          <w:tcPr>
            <w:tcW w:w="3870" w:type="dxa"/>
            <w:shd w:val="clear" w:color="auto" w:fill="8DB3E2" w:themeFill="text2" w:themeFillTint="66"/>
          </w:tcPr>
          <w:p w:rsidR="001B1632" w:rsidRDefault="001B1632" w:rsidP="001B1632">
            <w:pPr>
              <w:jc w:val="center"/>
            </w:pPr>
            <w:r>
              <w:t>Arts and Sciences</w:t>
            </w:r>
          </w:p>
        </w:tc>
        <w:tc>
          <w:tcPr>
            <w:tcW w:w="390" w:type="dxa"/>
            <w:shd w:val="clear" w:color="auto" w:fill="B2A1C7" w:themeFill="accent4" w:themeFillTint="99"/>
          </w:tcPr>
          <w:p w:rsidR="001B1632" w:rsidRPr="006E17AB" w:rsidRDefault="001B1632" w:rsidP="002A006A"/>
        </w:tc>
        <w:tc>
          <w:tcPr>
            <w:tcW w:w="4590" w:type="dxa"/>
            <w:shd w:val="clear" w:color="auto" w:fill="B2A1C7" w:themeFill="accent4" w:themeFillTint="99"/>
          </w:tcPr>
          <w:p w:rsidR="001B1632" w:rsidRPr="006E17AB" w:rsidRDefault="001B1632" w:rsidP="001B1632">
            <w:pPr>
              <w:jc w:val="center"/>
            </w:pPr>
            <w:r>
              <w:t>Business Administration</w:t>
            </w:r>
          </w:p>
        </w:tc>
        <w:tc>
          <w:tcPr>
            <w:tcW w:w="390" w:type="dxa"/>
            <w:shd w:val="clear" w:color="auto" w:fill="C2D69B" w:themeFill="accent3" w:themeFillTint="99"/>
          </w:tcPr>
          <w:p w:rsidR="001B1632" w:rsidRPr="006E17AB" w:rsidRDefault="001B1632" w:rsidP="002A006A"/>
        </w:tc>
        <w:tc>
          <w:tcPr>
            <w:tcW w:w="4500" w:type="dxa"/>
            <w:shd w:val="clear" w:color="auto" w:fill="C2D69B" w:themeFill="accent3" w:themeFillTint="99"/>
          </w:tcPr>
          <w:p w:rsidR="001B1632" w:rsidRPr="006E17AB" w:rsidRDefault="00C7472E" w:rsidP="00C7472E">
            <w:pPr>
              <w:jc w:val="center"/>
            </w:pPr>
            <w:r>
              <w:t>Nursing and Allied Health</w:t>
            </w:r>
          </w:p>
        </w:tc>
      </w:tr>
      <w:tr w:rsidR="00BF1AD7" w:rsidRPr="006E17AB" w:rsidTr="00B65396">
        <w:tc>
          <w:tcPr>
            <w:tcW w:w="390" w:type="dxa"/>
          </w:tcPr>
          <w:p w:rsidR="00BF1AD7" w:rsidRPr="006E17AB" w:rsidRDefault="009A6368">
            <w:r>
              <w:t>X</w:t>
            </w:r>
          </w:p>
        </w:tc>
        <w:tc>
          <w:tcPr>
            <w:tcW w:w="3870" w:type="dxa"/>
          </w:tcPr>
          <w:p w:rsidR="00BF1AD7" w:rsidRPr="006E17AB" w:rsidRDefault="001B1632" w:rsidP="004D0FD9">
            <w:r>
              <w:t>Richmond Eustis</w:t>
            </w:r>
            <w:r w:rsidR="005B289F">
              <w:t>-Corresponding Secretary</w:t>
            </w:r>
          </w:p>
        </w:tc>
        <w:tc>
          <w:tcPr>
            <w:tcW w:w="390" w:type="dxa"/>
          </w:tcPr>
          <w:p w:rsidR="00BF1AD7" w:rsidRPr="006E17AB" w:rsidRDefault="00E079E8" w:rsidP="002A006A">
            <w:r>
              <w:t>X</w:t>
            </w:r>
          </w:p>
        </w:tc>
        <w:tc>
          <w:tcPr>
            <w:tcW w:w="4590" w:type="dxa"/>
          </w:tcPr>
          <w:p w:rsidR="00BF1AD7" w:rsidRPr="006E17AB" w:rsidRDefault="001B1632" w:rsidP="002A006A">
            <w:r>
              <w:t>Luke Cashen</w:t>
            </w:r>
          </w:p>
        </w:tc>
        <w:tc>
          <w:tcPr>
            <w:tcW w:w="390" w:type="dxa"/>
          </w:tcPr>
          <w:p w:rsidR="00BF1AD7" w:rsidRPr="006E17AB" w:rsidRDefault="001A65D6" w:rsidP="002A006A">
            <w:r>
              <w:t>A</w:t>
            </w:r>
          </w:p>
        </w:tc>
        <w:tc>
          <w:tcPr>
            <w:tcW w:w="4500" w:type="dxa"/>
          </w:tcPr>
          <w:p w:rsidR="00BF1AD7" w:rsidRPr="006E17AB" w:rsidRDefault="00C7472E" w:rsidP="004D0FD9">
            <w:r>
              <w:t>Angele Davis</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Michael Jeffress</w:t>
            </w:r>
          </w:p>
        </w:tc>
        <w:tc>
          <w:tcPr>
            <w:tcW w:w="390" w:type="dxa"/>
          </w:tcPr>
          <w:p w:rsidR="00BF1AD7" w:rsidRPr="006E17AB" w:rsidRDefault="0017798F">
            <w:r>
              <w:t>X</w:t>
            </w:r>
          </w:p>
        </w:tc>
        <w:tc>
          <w:tcPr>
            <w:tcW w:w="4590" w:type="dxa"/>
          </w:tcPr>
          <w:p w:rsidR="00BF1AD7" w:rsidRPr="006E17AB" w:rsidRDefault="001B1632" w:rsidP="001B1632">
            <w:r>
              <w:t xml:space="preserve">John Lajaunie – </w:t>
            </w:r>
            <w:r w:rsidR="00C7472E">
              <w:t>Committee on Committees</w:t>
            </w:r>
          </w:p>
        </w:tc>
        <w:tc>
          <w:tcPr>
            <w:tcW w:w="390" w:type="dxa"/>
          </w:tcPr>
          <w:p w:rsidR="00BF1AD7" w:rsidRPr="006E17AB" w:rsidRDefault="0017798F" w:rsidP="00E519A4">
            <w:r>
              <w:t>X</w:t>
            </w:r>
          </w:p>
        </w:tc>
        <w:tc>
          <w:tcPr>
            <w:tcW w:w="4500" w:type="dxa"/>
          </w:tcPr>
          <w:p w:rsidR="00BF1AD7" w:rsidRPr="006E17AB" w:rsidRDefault="00C7472E" w:rsidP="00E519A4">
            <w:r>
              <w:t>Amanda Eymard</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E519A4">
            <w:r>
              <w:t xml:space="preserve">Stephen </w:t>
            </w:r>
            <w:proofErr w:type="spellStart"/>
            <w:r>
              <w:t>Michot</w:t>
            </w:r>
            <w:proofErr w:type="spellEnd"/>
          </w:p>
        </w:tc>
        <w:tc>
          <w:tcPr>
            <w:tcW w:w="390" w:type="dxa"/>
          </w:tcPr>
          <w:p w:rsidR="00BF1AD7" w:rsidRPr="006E17AB" w:rsidRDefault="0017798F">
            <w:r>
              <w:t>X</w:t>
            </w:r>
          </w:p>
        </w:tc>
        <w:tc>
          <w:tcPr>
            <w:tcW w:w="4590" w:type="dxa"/>
          </w:tcPr>
          <w:p w:rsidR="00BF1AD7" w:rsidRPr="006E17AB" w:rsidRDefault="00B65396" w:rsidP="00DB4876">
            <w:r>
              <w:t>William Neese</w:t>
            </w:r>
          </w:p>
        </w:tc>
        <w:tc>
          <w:tcPr>
            <w:tcW w:w="390" w:type="dxa"/>
          </w:tcPr>
          <w:p w:rsidR="00BF1AD7" w:rsidRPr="006E17AB" w:rsidRDefault="0035013B" w:rsidP="00E519A4">
            <w:r>
              <w:t>X</w:t>
            </w:r>
          </w:p>
        </w:tc>
        <w:tc>
          <w:tcPr>
            <w:tcW w:w="4500" w:type="dxa"/>
          </w:tcPr>
          <w:p w:rsidR="00BF1AD7" w:rsidRPr="006E17AB" w:rsidRDefault="00C7472E" w:rsidP="005A1A5B">
            <w:r>
              <w:t>Donna Fitzgerald-De</w:t>
            </w:r>
            <w:r w:rsidR="005A1A5B">
              <w:t>J</w:t>
            </w:r>
            <w:r>
              <w:t>ean</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Gaither Pope</w:t>
            </w:r>
          </w:p>
        </w:tc>
        <w:tc>
          <w:tcPr>
            <w:tcW w:w="390" w:type="dxa"/>
          </w:tcPr>
          <w:p w:rsidR="00BF1AD7" w:rsidRPr="006E17AB" w:rsidRDefault="00E079E8">
            <w:r>
              <w:t>X</w:t>
            </w:r>
          </w:p>
        </w:tc>
        <w:tc>
          <w:tcPr>
            <w:tcW w:w="4590" w:type="dxa"/>
          </w:tcPr>
          <w:p w:rsidR="00BF1AD7" w:rsidRPr="006E17AB" w:rsidRDefault="00B65396" w:rsidP="00D47B49">
            <w:r>
              <w:t>Randy Ryker</w:t>
            </w:r>
          </w:p>
        </w:tc>
        <w:tc>
          <w:tcPr>
            <w:tcW w:w="390" w:type="dxa"/>
          </w:tcPr>
          <w:p w:rsidR="00BF1AD7" w:rsidRPr="006E17AB" w:rsidRDefault="00E079E8" w:rsidP="00E519A4">
            <w:r>
              <w:t>X</w:t>
            </w:r>
          </w:p>
        </w:tc>
        <w:tc>
          <w:tcPr>
            <w:tcW w:w="4500" w:type="dxa"/>
          </w:tcPr>
          <w:p w:rsidR="00BF1AD7" w:rsidRPr="006E17AB" w:rsidRDefault="00C7472E" w:rsidP="004D0FD9">
            <w:proofErr w:type="spellStart"/>
            <w:r>
              <w:t>Bri</w:t>
            </w:r>
            <w:r w:rsidR="005B289F">
              <w:t>gett</w:t>
            </w:r>
            <w:proofErr w:type="spellEnd"/>
            <w:r w:rsidR="005B289F">
              <w:t xml:space="preserve"> Scott – President</w:t>
            </w:r>
          </w:p>
        </w:tc>
      </w:tr>
      <w:tr w:rsidR="00BF1AD7" w:rsidRPr="006E17AB" w:rsidTr="00B65396">
        <w:tc>
          <w:tcPr>
            <w:tcW w:w="390" w:type="dxa"/>
          </w:tcPr>
          <w:p w:rsidR="00BF1AD7" w:rsidRPr="006E17AB" w:rsidRDefault="00D213F2">
            <w:r>
              <w:t>X</w:t>
            </w:r>
          </w:p>
        </w:tc>
        <w:tc>
          <w:tcPr>
            <w:tcW w:w="3870" w:type="dxa"/>
          </w:tcPr>
          <w:p w:rsidR="00BF1AD7" w:rsidRPr="006E17AB" w:rsidRDefault="00B65396" w:rsidP="00E519A4">
            <w:proofErr w:type="spellStart"/>
            <w:r>
              <w:t>Balaji</w:t>
            </w:r>
            <w:proofErr w:type="spellEnd"/>
            <w:r>
              <w:t xml:space="preserve"> Ramachandran</w:t>
            </w:r>
          </w:p>
        </w:tc>
        <w:tc>
          <w:tcPr>
            <w:tcW w:w="390" w:type="dxa"/>
            <w:shd w:val="clear" w:color="auto" w:fill="D99594" w:themeFill="accent2" w:themeFillTint="99"/>
          </w:tcPr>
          <w:p w:rsidR="00BF1AD7" w:rsidRPr="006E17AB" w:rsidRDefault="00BF1AD7"/>
        </w:tc>
        <w:tc>
          <w:tcPr>
            <w:tcW w:w="4590" w:type="dxa"/>
            <w:shd w:val="clear" w:color="auto" w:fill="D99594" w:themeFill="accent2" w:themeFillTint="99"/>
          </w:tcPr>
          <w:p w:rsidR="00BF1AD7" w:rsidRPr="006E17AB" w:rsidRDefault="001B1632" w:rsidP="001B1632">
            <w:pPr>
              <w:jc w:val="center"/>
            </w:pPr>
            <w:r>
              <w:t>Education</w:t>
            </w:r>
          </w:p>
        </w:tc>
        <w:tc>
          <w:tcPr>
            <w:tcW w:w="390" w:type="dxa"/>
            <w:shd w:val="clear" w:color="auto" w:fill="FABF8F" w:themeFill="accent6" w:themeFillTint="99"/>
          </w:tcPr>
          <w:p w:rsidR="00BF1AD7" w:rsidRPr="006E17AB" w:rsidRDefault="00BF1AD7" w:rsidP="00E519A4"/>
        </w:tc>
        <w:tc>
          <w:tcPr>
            <w:tcW w:w="4500" w:type="dxa"/>
            <w:shd w:val="clear" w:color="auto" w:fill="FABF8F" w:themeFill="accent6" w:themeFillTint="99"/>
          </w:tcPr>
          <w:p w:rsidR="00BF1AD7" w:rsidRPr="006E17AB" w:rsidRDefault="00C7472E" w:rsidP="00C7472E">
            <w:pPr>
              <w:jc w:val="center"/>
            </w:pPr>
            <w:r>
              <w:t>University College</w:t>
            </w:r>
          </w:p>
        </w:tc>
      </w:tr>
      <w:tr w:rsidR="001B1632" w:rsidRPr="006E17AB" w:rsidTr="00B65396">
        <w:tc>
          <w:tcPr>
            <w:tcW w:w="390" w:type="dxa"/>
          </w:tcPr>
          <w:p w:rsidR="001B1632" w:rsidRPr="006E17AB" w:rsidRDefault="0035013B">
            <w:r>
              <w:t>X</w:t>
            </w:r>
          </w:p>
        </w:tc>
        <w:tc>
          <w:tcPr>
            <w:tcW w:w="3870" w:type="dxa"/>
          </w:tcPr>
          <w:p w:rsidR="001B1632" w:rsidRDefault="00B65396" w:rsidP="00E519A4">
            <w:r>
              <w:t>David Schultz</w:t>
            </w:r>
          </w:p>
        </w:tc>
        <w:tc>
          <w:tcPr>
            <w:tcW w:w="390" w:type="dxa"/>
          </w:tcPr>
          <w:p w:rsidR="001B1632" w:rsidRPr="006E17AB" w:rsidRDefault="003A0904">
            <w:r>
              <w:t>X</w:t>
            </w:r>
          </w:p>
        </w:tc>
        <w:tc>
          <w:tcPr>
            <w:tcW w:w="4590" w:type="dxa"/>
          </w:tcPr>
          <w:p w:rsidR="001B1632" w:rsidRPr="006E17AB" w:rsidRDefault="00B65396" w:rsidP="004D0FD9">
            <w:r>
              <w:t>Angelle Hebert</w:t>
            </w:r>
          </w:p>
        </w:tc>
        <w:tc>
          <w:tcPr>
            <w:tcW w:w="390" w:type="dxa"/>
          </w:tcPr>
          <w:p w:rsidR="001B1632" w:rsidRPr="006E17AB" w:rsidRDefault="0017798F" w:rsidP="00E519A4">
            <w:r>
              <w:t>A</w:t>
            </w:r>
          </w:p>
        </w:tc>
        <w:tc>
          <w:tcPr>
            <w:tcW w:w="4500" w:type="dxa"/>
          </w:tcPr>
          <w:p w:rsidR="001B1632" w:rsidRPr="006E17AB" w:rsidRDefault="00C7472E" w:rsidP="00E519A4">
            <w:r>
              <w:t>Ray Giguette</w:t>
            </w:r>
          </w:p>
        </w:tc>
      </w:tr>
      <w:tr w:rsidR="00B65396" w:rsidRPr="006E17AB" w:rsidTr="00B65396">
        <w:tc>
          <w:tcPr>
            <w:tcW w:w="390" w:type="dxa"/>
          </w:tcPr>
          <w:p w:rsidR="00B65396" w:rsidRPr="006E17AB" w:rsidRDefault="00B65396">
            <w:r>
              <w:t>X</w:t>
            </w:r>
          </w:p>
        </w:tc>
        <w:tc>
          <w:tcPr>
            <w:tcW w:w="3870" w:type="dxa"/>
          </w:tcPr>
          <w:p w:rsidR="00B65396" w:rsidRPr="006E17AB" w:rsidRDefault="00B65396" w:rsidP="00E31612">
            <w:r>
              <w:t>Andy Simoncelli</w:t>
            </w:r>
          </w:p>
        </w:tc>
        <w:tc>
          <w:tcPr>
            <w:tcW w:w="390" w:type="dxa"/>
          </w:tcPr>
          <w:p w:rsidR="00B65396" w:rsidRPr="006E17AB" w:rsidRDefault="0017798F">
            <w:r>
              <w:t>A</w:t>
            </w:r>
          </w:p>
        </w:tc>
        <w:tc>
          <w:tcPr>
            <w:tcW w:w="4590" w:type="dxa"/>
          </w:tcPr>
          <w:p w:rsidR="00B65396" w:rsidRPr="006E17AB" w:rsidRDefault="00B65396" w:rsidP="004D0FD9">
            <w:r>
              <w:t>Dale Norris</w:t>
            </w:r>
          </w:p>
        </w:tc>
        <w:tc>
          <w:tcPr>
            <w:tcW w:w="390" w:type="dxa"/>
          </w:tcPr>
          <w:p w:rsidR="00B65396" w:rsidRPr="006E17AB" w:rsidRDefault="00B65396" w:rsidP="00E519A4">
            <w:r>
              <w:t>X</w:t>
            </w:r>
          </w:p>
        </w:tc>
        <w:tc>
          <w:tcPr>
            <w:tcW w:w="4500" w:type="dxa"/>
          </w:tcPr>
          <w:p w:rsidR="00B65396" w:rsidRPr="006E17AB" w:rsidRDefault="00B65396" w:rsidP="00E519A4">
            <w:r>
              <w:t xml:space="preserve">Milton </w:t>
            </w:r>
            <w:proofErr w:type="spellStart"/>
            <w:r>
              <w:t>Saidu</w:t>
            </w:r>
            <w:proofErr w:type="spellEnd"/>
            <w:r>
              <w:t xml:space="preserve"> – Parliamentarian</w:t>
            </w:r>
          </w:p>
        </w:tc>
      </w:tr>
      <w:tr w:rsidR="00B65396" w:rsidRPr="006E17AB" w:rsidTr="00B65396">
        <w:tc>
          <w:tcPr>
            <w:tcW w:w="390" w:type="dxa"/>
          </w:tcPr>
          <w:p w:rsidR="00B65396" w:rsidRPr="006E17AB" w:rsidRDefault="0017798F">
            <w:r>
              <w:t>X</w:t>
            </w:r>
          </w:p>
        </w:tc>
        <w:tc>
          <w:tcPr>
            <w:tcW w:w="3870" w:type="dxa"/>
          </w:tcPr>
          <w:p w:rsidR="00B65396" w:rsidRPr="006E17AB" w:rsidRDefault="00B65396" w:rsidP="00E31612">
            <w:r>
              <w:t>David Whitney</w:t>
            </w:r>
          </w:p>
        </w:tc>
        <w:tc>
          <w:tcPr>
            <w:tcW w:w="390" w:type="dxa"/>
          </w:tcPr>
          <w:p w:rsidR="00B65396" w:rsidRPr="006E17AB" w:rsidRDefault="0017798F">
            <w:r>
              <w:t>X</w:t>
            </w:r>
          </w:p>
        </w:tc>
        <w:tc>
          <w:tcPr>
            <w:tcW w:w="4590" w:type="dxa"/>
          </w:tcPr>
          <w:p w:rsidR="00B65396" w:rsidRPr="006E17AB" w:rsidRDefault="00B65396" w:rsidP="004D0FD9">
            <w:r>
              <w:t>Kimberly Reynolds – Vice President</w:t>
            </w:r>
          </w:p>
        </w:tc>
        <w:tc>
          <w:tcPr>
            <w:tcW w:w="390" w:type="dxa"/>
          </w:tcPr>
          <w:p w:rsidR="00B65396" w:rsidRPr="006E17AB" w:rsidRDefault="00B65396" w:rsidP="00E519A4">
            <w:r>
              <w:t>X</w:t>
            </w:r>
          </w:p>
        </w:tc>
        <w:tc>
          <w:tcPr>
            <w:tcW w:w="4500" w:type="dxa"/>
          </w:tcPr>
          <w:p w:rsidR="00B65396" w:rsidRPr="006E17AB" w:rsidRDefault="00B65396" w:rsidP="00E519A4">
            <w:r>
              <w:t>Amy Hebert</w:t>
            </w:r>
          </w:p>
        </w:tc>
      </w:tr>
      <w:tr w:rsidR="00B65396" w:rsidRPr="006E17AB" w:rsidTr="00B65396">
        <w:tc>
          <w:tcPr>
            <w:tcW w:w="390" w:type="dxa"/>
          </w:tcPr>
          <w:p w:rsidR="00B65396" w:rsidRPr="006E17AB" w:rsidRDefault="00B65396">
            <w:r>
              <w:t>A</w:t>
            </w:r>
          </w:p>
        </w:tc>
        <w:tc>
          <w:tcPr>
            <w:tcW w:w="3870" w:type="dxa"/>
          </w:tcPr>
          <w:p w:rsidR="00B65396" w:rsidRPr="006E17AB" w:rsidRDefault="00B65396" w:rsidP="00E519A4">
            <w:r>
              <w:t>Shana Walton</w:t>
            </w:r>
          </w:p>
        </w:tc>
        <w:tc>
          <w:tcPr>
            <w:tcW w:w="390" w:type="dxa"/>
          </w:tcPr>
          <w:p w:rsidR="00B65396" w:rsidRPr="006E17AB" w:rsidRDefault="00B65396">
            <w:r>
              <w:t>X</w:t>
            </w:r>
          </w:p>
        </w:tc>
        <w:tc>
          <w:tcPr>
            <w:tcW w:w="4590" w:type="dxa"/>
          </w:tcPr>
          <w:p w:rsidR="00B65396" w:rsidRPr="006E17AB" w:rsidRDefault="00B65396" w:rsidP="004D0FD9">
            <w:r>
              <w:t>Gary Rosenthal</w:t>
            </w:r>
          </w:p>
        </w:tc>
        <w:tc>
          <w:tcPr>
            <w:tcW w:w="390" w:type="dxa"/>
            <w:shd w:val="clear" w:color="auto" w:fill="92CDDC" w:themeFill="accent5" w:themeFillTint="99"/>
          </w:tcPr>
          <w:p w:rsidR="00B65396" w:rsidRPr="006E17AB" w:rsidRDefault="00B65396" w:rsidP="00E519A4"/>
        </w:tc>
        <w:tc>
          <w:tcPr>
            <w:tcW w:w="4500" w:type="dxa"/>
            <w:shd w:val="clear" w:color="auto" w:fill="92CDDC" w:themeFill="accent5" w:themeFillTint="99"/>
          </w:tcPr>
          <w:p w:rsidR="00B65396" w:rsidRPr="006E17AB" w:rsidRDefault="00B65396" w:rsidP="00C7472E">
            <w:pPr>
              <w:jc w:val="center"/>
            </w:pPr>
            <w:r>
              <w:t>Ellender Library</w:t>
            </w:r>
          </w:p>
        </w:tc>
      </w:tr>
      <w:tr w:rsidR="00B65396" w:rsidRPr="006E17AB" w:rsidTr="00B65396">
        <w:tc>
          <w:tcPr>
            <w:tcW w:w="390" w:type="dxa"/>
          </w:tcPr>
          <w:p w:rsidR="00B65396" w:rsidRPr="006E17AB" w:rsidRDefault="0017798F">
            <w:r>
              <w:t>A</w:t>
            </w:r>
          </w:p>
        </w:tc>
        <w:tc>
          <w:tcPr>
            <w:tcW w:w="3870" w:type="dxa"/>
          </w:tcPr>
          <w:p w:rsidR="00B65396" w:rsidRDefault="00B65396" w:rsidP="00E519A4">
            <w:proofErr w:type="spellStart"/>
            <w:r>
              <w:t>Ianna</w:t>
            </w:r>
            <w:proofErr w:type="spellEnd"/>
            <w:r>
              <w:t xml:space="preserve"> West</w:t>
            </w:r>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Hayley Johnson - Recording Secretary</w:t>
            </w:r>
          </w:p>
        </w:tc>
      </w:tr>
      <w:tr w:rsidR="00B65396" w:rsidRPr="006E17AB" w:rsidTr="00B65396">
        <w:tc>
          <w:tcPr>
            <w:tcW w:w="390" w:type="dxa"/>
          </w:tcPr>
          <w:p w:rsidR="00B65396" w:rsidRPr="006E17AB" w:rsidRDefault="00B65396">
            <w:r>
              <w:t>A</w:t>
            </w:r>
          </w:p>
        </w:tc>
        <w:tc>
          <w:tcPr>
            <w:tcW w:w="3870" w:type="dxa"/>
          </w:tcPr>
          <w:p w:rsidR="00B65396" w:rsidRDefault="00B65396" w:rsidP="00E519A4">
            <w:r>
              <w:t xml:space="preserve">Matthew </w:t>
            </w:r>
            <w:proofErr w:type="spellStart"/>
            <w:r>
              <w:t>Gamel</w:t>
            </w:r>
            <w:proofErr w:type="spellEnd"/>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Sarah Simms</w:t>
            </w:r>
          </w:p>
        </w:tc>
      </w:tr>
      <w:tr w:rsidR="00B65396" w:rsidRPr="006E17AB" w:rsidTr="00B65396">
        <w:tc>
          <w:tcPr>
            <w:tcW w:w="4260" w:type="dxa"/>
            <w:gridSpan w:val="2"/>
            <w:tcBorders>
              <w:left w:val="nil"/>
              <w:bottom w:val="nil"/>
              <w:right w:val="nil"/>
            </w:tcBorders>
            <w:shd w:val="clear" w:color="auto" w:fill="FFFF00"/>
          </w:tcPr>
          <w:p w:rsidR="00B65396" w:rsidRPr="006E17AB" w:rsidRDefault="00B65396" w:rsidP="00D94D07">
            <w:pPr>
              <w:ind w:right="-108"/>
            </w:pPr>
          </w:p>
        </w:tc>
        <w:tc>
          <w:tcPr>
            <w:tcW w:w="4980" w:type="dxa"/>
            <w:gridSpan w:val="2"/>
            <w:tcBorders>
              <w:left w:val="nil"/>
              <w:bottom w:val="nil"/>
              <w:right w:val="nil"/>
            </w:tcBorders>
            <w:shd w:val="clear" w:color="auto" w:fill="FFFF00"/>
          </w:tcPr>
          <w:p w:rsidR="00B65396" w:rsidRPr="006E17AB" w:rsidRDefault="00B65396" w:rsidP="002A006A"/>
        </w:tc>
        <w:tc>
          <w:tcPr>
            <w:tcW w:w="390" w:type="dxa"/>
            <w:tcBorders>
              <w:left w:val="nil"/>
              <w:bottom w:val="nil"/>
              <w:right w:val="nil"/>
            </w:tcBorders>
            <w:shd w:val="clear" w:color="auto" w:fill="FFFF00"/>
          </w:tcPr>
          <w:p w:rsidR="00B65396" w:rsidRPr="006E17AB" w:rsidRDefault="00B65396" w:rsidP="002A006A"/>
        </w:tc>
        <w:tc>
          <w:tcPr>
            <w:tcW w:w="4500" w:type="dxa"/>
            <w:tcBorders>
              <w:left w:val="nil"/>
              <w:bottom w:val="nil"/>
              <w:right w:val="nil"/>
            </w:tcBorders>
            <w:shd w:val="clear" w:color="auto" w:fill="FFFF00"/>
          </w:tcPr>
          <w:p w:rsidR="00B65396" w:rsidRPr="006E17AB" w:rsidRDefault="00B65396" w:rsidP="00D94D07">
            <w:pPr>
              <w:jc w:val="center"/>
            </w:pPr>
            <w:r w:rsidRPr="006E17AB">
              <w:t xml:space="preserve">A = absent        </w:t>
            </w:r>
            <w:r>
              <w:t xml:space="preserve">                           </w:t>
            </w:r>
            <w:r w:rsidRPr="006E17AB">
              <w:t xml:space="preserve"> x = present</w:t>
            </w:r>
          </w:p>
        </w:tc>
      </w:tr>
    </w:tbl>
    <w:p w:rsidR="00BF1AD7" w:rsidRPr="006E17AB" w:rsidRDefault="001876AC" w:rsidP="002A006A">
      <w:r w:rsidRPr="006E17AB">
        <w:rPr>
          <w:noProof/>
        </w:rPr>
        <mc:AlternateContent>
          <mc:Choice Requires="wps">
            <w:drawing>
              <wp:anchor distT="4294967294" distB="4294967294" distL="114300" distR="114300" simplePos="0" relativeHeight="251658240" behindDoc="0" locked="0" layoutInCell="1" allowOverlap="1" wp14:anchorId="08B157F1" wp14:editId="16877698">
                <wp:simplePos x="0" y="0"/>
                <wp:positionH relativeFrom="column">
                  <wp:posOffset>0</wp:posOffset>
                </wp:positionH>
                <wp:positionV relativeFrom="paragraph">
                  <wp:posOffset>123824</wp:posOffset>
                </wp:positionV>
                <wp:extent cx="8915400" cy="0"/>
                <wp:effectExtent l="0" t="38100" r="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7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XGQ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" strokeweight="6pt">
                <v:stroke linestyle="thickBetweenThin"/>
              </v:line>
            </w:pict>
          </mc:Fallback>
        </mc:AlternateContent>
      </w:r>
    </w:p>
    <w:tbl>
      <w:tblPr>
        <w:tblW w:w="0" w:type="auto"/>
        <w:tblInd w:w="-106" w:type="dxa"/>
        <w:tblLook w:val="01E0" w:firstRow="1" w:lastRow="1" w:firstColumn="1" w:lastColumn="1" w:noHBand="0" w:noVBand="0"/>
      </w:tblPr>
      <w:tblGrid>
        <w:gridCol w:w="4254"/>
        <w:gridCol w:w="5286"/>
        <w:gridCol w:w="4500"/>
      </w:tblGrid>
      <w:tr w:rsidR="00BF1AD7" w:rsidRPr="006E17AB">
        <w:trPr>
          <w:trHeight w:val="330"/>
        </w:trPr>
        <w:tc>
          <w:tcPr>
            <w:tcW w:w="4254" w:type="dxa"/>
          </w:tcPr>
          <w:p w:rsidR="00BF1AD7" w:rsidRPr="006E17AB" w:rsidRDefault="001876AC" w:rsidP="002A006A">
            <w:pPr>
              <w:jc w:val="center"/>
            </w:pPr>
            <w:r w:rsidRPr="006E17AB">
              <w:rPr>
                <w:noProof/>
              </w:rPr>
              <mc:AlternateContent>
                <mc:Choice Requires="wps">
                  <w:drawing>
                    <wp:anchor distT="4294967294" distB="4294967294" distL="114300" distR="114300" simplePos="0" relativeHeight="251657216" behindDoc="0" locked="0" layoutInCell="1" allowOverlap="1" wp14:anchorId="65DD67FA" wp14:editId="79EADBF3">
                      <wp:simplePos x="0" y="0"/>
                      <wp:positionH relativeFrom="column">
                        <wp:posOffset>-68580</wp:posOffset>
                      </wp:positionH>
                      <wp:positionV relativeFrom="paragraph">
                        <wp:posOffset>187324</wp:posOffset>
                      </wp:positionV>
                      <wp:extent cx="8915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4.75pt" to="69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rGA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" strokeweight="6pt">
                      <v:stroke linestyle="thickBetweenThin"/>
                    </v:line>
                  </w:pict>
                </mc:Fallback>
              </mc:AlternateContent>
            </w:r>
            <w:r w:rsidR="00BF1AD7" w:rsidRPr="006E17AB">
              <w:t>AGENDA ITEM</w:t>
            </w:r>
          </w:p>
        </w:tc>
        <w:tc>
          <w:tcPr>
            <w:tcW w:w="5286" w:type="dxa"/>
          </w:tcPr>
          <w:p w:rsidR="00BF1AD7" w:rsidRPr="006E17AB" w:rsidRDefault="00BF1AD7" w:rsidP="002A006A">
            <w:pPr>
              <w:jc w:val="center"/>
            </w:pPr>
            <w:r w:rsidRPr="006E17AB">
              <w:t>DISCUSSION</w:t>
            </w:r>
          </w:p>
        </w:tc>
        <w:tc>
          <w:tcPr>
            <w:tcW w:w="4500" w:type="dxa"/>
          </w:tcPr>
          <w:p w:rsidR="00BF1AD7" w:rsidRPr="006E17AB" w:rsidRDefault="00BF1AD7" w:rsidP="002A006A">
            <w:pPr>
              <w:jc w:val="center"/>
            </w:pPr>
            <w:r w:rsidRPr="006E17AB">
              <w:t>RECOMMENDATION/ACTION</w:t>
            </w:r>
          </w:p>
        </w:tc>
      </w:tr>
    </w:tbl>
    <w:p w:rsidR="00BF1AD7" w:rsidRPr="006E17AB" w:rsidRDefault="00BF1AD7" w:rsidP="002A00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26"/>
        <w:gridCol w:w="3960"/>
      </w:tblGrid>
      <w:tr w:rsidR="00104BA5" w:rsidRPr="006E17AB" w:rsidTr="003C5925">
        <w:trPr>
          <w:trHeight w:val="476"/>
        </w:trPr>
        <w:tc>
          <w:tcPr>
            <w:tcW w:w="4254" w:type="dxa"/>
          </w:tcPr>
          <w:p w:rsidR="00104BA5" w:rsidRPr="006E17AB" w:rsidRDefault="00175991" w:rsidP="003C5925">
            <w:pPr>
              <w:numPr>
                <w:ilvl w:val="0"/>
                <w:numId w:val="8"/>
              </w:numPr>
            </w:pPr>
            <w:r w:rsidRPr="006E17AB">
              <w:t>Call to Order</w:t>
            </w:r>
            <w:r w:rsidR="00534819">
              <w:t>/Roll Call</w:t>
            </w:r>
          </w:p>
        </w:tc>
        <w:tc>
          <w:tcPr>
            <w:tcW w:w="5826" w:type="dxa"/>
          </w:tcPr>
          <w:p w:rsidR="00B07B18" w:rsidRPr="006E17AB" w:rsidRDefault="00534819" w:rsidP="00B07B18">
            <w:pPr>
              <w:ind w:left="228"/>
            </w:pPr>
            <w:r>
              <w:t>Meeting called to order at 3:00 PM.</w:t>
            </w:r>
          </w:p>
          <w:p w:rsidR="00B07B18" w:rsidRPr="006E17AB" w:rsidRDefault="00B07B18" w:rsidP="00B07B18">
            <w:pPr>
              <w:ind w:left="228"/>
            </w:pPr>
          </w:p>
        </w:tc>
        <w:tc>
          <w:tcPr>
            <w:tcW w:w="3960" w:type="dxa"/>
          </w:tcPr>
          <w:p w:rsidR="00104BA5" w:rsidRPr="006E17AB" w:rsidRDefault="00534819" w:rsidP="000D5DE1">
            <w:pPr>
              <w:ind w:left="342" w:hanging="270"/>
            </w:pPr>
            <w:r>
              <w:t>Roll taken</w:t>
            </w:r>
            <w:r w:rsidR="00D979F7">
              <w:t xml:space="preserve">. </w:t>
            </w:r>
            <w:r w:rsidR="000D5DE1">
              <w:t xml:space="preserve"> Quorum present.</w:t>
            </w:r>
            <w:r w:rsidR="008628AB">
              <w:t xml:space="preserve"> (Sign in sheet attached)</w:t>
            </w:r>
          </w:p>
        </w:tc>
      </w:tr>
      <w:tr w:rsidR="00BF1AD7" w:rsidRPr="006E17AB" w:rsidTr="003C5925">
        <w:trPr>
          <w:trHeight w:val="315"/>
        </w:trPr>
        <w:tc>
          <w:tcPr>
            <w:tcW w:w="4254" w:type="dxa"/>
          </w:tcPr>
          <w:p w:rsidR="003871F6" w:rsidRPr="006E17AB" w:rsidRDefault="00BF1AD7" w:rsidP="003C5925">
            <w:pPr>
              <w:numPr>
                <w:ilvl w:val="0"/>
                <w:numId w:val="8"/>
              </w:numPr>
            </w:pPr>
            <w:r w:rsidRPr="006E17AB">
              <w:t xml:space="preserve">Approval of </w:t>
            </w:r>
            <w:r w:rsidR="00A63041" w:rsidRPr="006E17AB">
              <w:t xml:space="preserve">meeting </w:t>
            </w:r>
            <w:r w:rsidR="003871F6" w:rsidRPr="006E17AB">
              <w:t>minutes:</w:t>
            </w:r>
          </w:p>
          <w:p w:rsidR="00BF1AD7" w:rsidRPr="006E17AB" w:rsidRDefault="0017798F" w:rsidP="0035013B">
            <w:pPr>
              <w:numPr>
                <w:ilvl w:val="1"/>
                <w:numId w:val="8"/>
              </w:numPr>
            </w:pPr>
            <w:r>
              <w:t>January 2015</w:t>
            </w:r>
            <w:r w:rsidR="00B251B1">
              <w:t xml:space="preserve"> </w:t>
            </w:r>
            <w:r w:rsidR="000D5DE1">
              <w:t xml:space="preserve"> minutes</w:t>
            </w:r>
          </w:p>
        </w:tc>
        <w:tc>
          <w:tcPr>
            <w:tcW w:w="5826" w:type="dxa"/>
          </w:tcPr>
          <w:p w:rsidR="008867EE" w:rsidRDefault="00D979F7" w:rsidP="00B07B18">
            <w:pPr>
              <w:ind w:left="228"/>
            </w:pPr>
            <w:r>
              <w:t xml:space="preserve">Discussion regarding </w:t>
            </w:r>
            <w:proofErr w:type="gramStart"/>
            <w:r>
              <w:t>minutes</w:t>
            </w:r>
            <w:proofErr w:type="gramEnd"/>
            <w:r>
              <w:t xml:space="preserve"> approval.</w:t>
            </w:r>
          </w:p>
          <w:p w:rsidR="009E49B1" w:rsidRDefault="009E49B1" w:rsidP="00B07B18">
            <w:pPr>
              <w:ind w:left="228"/>
            </w:pPr>
          </w:p>
          <w:p w:rsidR="009E49B1" w:rsidRDefault="009E49B1" w:rsidP="00B07B18">
            <w:pPr>
              <w:ind w:left="228"/>
            </w:pPr>
          </w:p>
          <w:p w:rsidR="009E49B1" w:rsidRDefault="009E49B1" w:rsidP="00B07B18">
            <w:pPr>
              <w:ind w:left="228"/>
            </w:pPr>
          </w:p>
          <w:p w:rsidR="009E49B1" w:rsidRPr="000D5DE1" w:rsidRDefault="000D5DE1" w:rsidP="000D5DE1">
            <w:pPr>
              <w:tabs>
                <w:tab w:val="left" w:pos="4339"/>
              </w:tabs>
            </w:pPr>
            <w:r>
              <w:tab/>
            </w:r>
          </w:p>
        </w:tc>
        <w:tc>
          <w:tcPr>
            <w:tcW w:w="3960" w:type="dxa"/>
          </w:tcPr>
          <w:p w:rsidR="009E49B1" w:rsidRPr="006E17AB" w:rsidRDefault="0017798F" w:rsidP="003A0904">
            <w:pPr>
              <w:ind w:left="342" w:hanging="270"/>
            </w:pPr>
            <w:r>
              <w:t>Gary Rosenthal</w:t>
            </w:r>
            <w:r w:rsidR="003A0904">
              <w:t xml:space="preserve"> </w:t>
            </w:r>
            <w:r w:rsidR="009E49B1">
              <w:t xml:space="preserve">motioned that we accept the </w:t>
            </w:r>
            <w:r>
              <w:t>January 2015</w:t>
            </w:r>
            <w:r w:rsidR="00B251B1">
              <w:t xml:space="preserve"> </w:t>
            </w:r>
            <w:r w:rsidR="009E49B1">
              <w:t xml:space="preserve">minutes as presented. </w:t>
            </w:r>
            <w:r>
              <w:t xml:space="preserve">Luke </w:t>
            </w:r>
            <w:proofErr w:type="spellStart"/>
            <w:r>
              <w:t>Cashen</w:t>
            </w:r>
            <w:proofErr w:type="spellEnd"/>
            <w:r w:rsidR="003A0904">
              <w:t xml:space="preserve"> </w:t>
            </w:r>
            <w:r w:rsidR="009E49B1">
              <w:t>seconded. Unanimous vote to approve.</w:t>
            </w:r>
          </w:p>
        </w:tc>
      </w:tr>
      <w:tr w:rsidR="003A0904" w:rsidRPr="006E17AB" w:rsidTr="00534819">
        <w:tc>
          <w:tcPr>
            <w:tcW w:w="4254" w:type="dxa"/>
            <w:shd w:val="clear" w:color="auto" w:fill="auto"/>
          </w:tcPr>
          <w:p w:rsidR="003A0904" w:rsidRDefault="003A0904" w:rsidP="000C0241">
            <w:pPr>
              <w:numPr>
                <w:ilvl w:val="0"/>
                <w:numId w:val="8"/>
              </w:numPr>
            </w:pPr>
            <w:r>
              <w:t>Guest Speaker</w:t>
            </w:r>
          </w:p>
        </w:tc>
        <w:tc>
          <w:tcPr>
            <w:tcW w:w="5826" w:type="dxa"/>
            <w:shd w:val="clear" w:color="auto" w:fill="auto"/>
          </w:tcPr>
          <w:p w:rsidR="003A0904" w:rsidRPr="006E17AB" w:rsidRDefault="0017798F" w:rsidP="008D3F93">
            <w:pPr>
              <w:ind w:left="228"/>
            </w:pPr>
            <w:r>
              <w:t xml:space="preserve">Sen. </w:t>
            </w:r>
            <w:proofErr w:type="spellStart"/>
            <w:r>
              <w:t>Norby</w:t>
            </w:r>
            <w:proofErr w:type="spellEnd"/>
            <w:r>
              <w:t xml:space="preserve"> </w:t>
            </w:r>
            <w:proofErr w:type="spellStart"/>
            <w:r>
              <w:t>Chabert</w:t>
            </w:r>
            <w:proofErr w:type="spellEnd"/>
            <w:r w:rsidR="003A0904">
              <w:t xml:space="preserve"> </w:t>
            </w:r>
            <w:r w:rsidR="008D3F93">
              <w:t xml:space="preserve">addressed the Faculty Senate. </w:t>
            </w:r>
            <w:r w:rsidR="008770CF">
              <w:t xml:space="preserve">Sen. </w:t>
            </w:r>
            <w:proofErr w:type="spellStart"/>
            <w:r w:rsidR="008770CF">
              <w:t>Chabert</w:t>
            </w:r>
            <w:proofErr w:type="spellEnd"/>
            <w:r w:rsidR="008770CF">
              <w:t xml:space="preserve"> serves as the Vice-Chair of Senate Finance Committee. </w:t>
            </w:r>
            <w:r w:rsidR="008D3F93">
              <w:t xml:space="preserve">He stated that it was too early in the legislative process to have any definitive answers in regards to what will happen. Instead, he asked for questions. </w:t>
            </w:r>
          </w:p>
        </w:tc>
        <w:tc>
          <w:tcPr>
            <w:tcW w:w="3960" w:type="dxa"/>
            <w:shd w:val="clear" w:color="auto" w:fill="auto"/>
          </w:tcPr>
          <w:p w:rsidR="003A0904" w:rsidRPr="006E17AB" w:rsidRDefault="003A0904" w:rsidP="000F23C3"/>
        </w:tc>
      </w:tr>
      <w:tr w:rsidR="008B561D" w:rsidRPr="006E17AB" w:rsidTr="00534819">
        <w:tc>
          <w:tcPr>
            <w:tcW w:w="4254" w:type="dxa"/>
            <w:shd w:val="clear" w:color="auto" w:fill="auto"/>
          </w:tcPr>
          <w:p w:rsidR="008B561D" w:rsidRPr="006E17AB" w:rsidRDefault="00534819" w:rsidP="000C0241">
            <w:pPr>
              <w:numPr>
                <w:ilvl w:val="0"/>
                <w:numId w:val="8"/>
              </w:numPr>
            </w:pPr>
            <w:r>
              <w:t>Administration Remarks</w:t>
            </w:r>
          </w:p>
        </w:tc>
        <w:tc>
          <w:tcPr>
            <w:tcW w:w="5826" w:type="dxa"/>
            <w:shd w:val="clear" w:color="auto" w:fill="auto"/>
          </w:tcPr>
          <w:p w:rsidR="008B561D" w:rsidRPr="006E17AB" w:rsidRDefault="008B561D" w:rsidP="000F23C3">
            <w:pPr>
              <w:ind w:left="228"/>
            </w:pPr>
          </w:p>
        </w:tc>
        <w:tc>
          <w:tcPr>
            <w:tcW w:w="3960" w:type="dxa"/>
            <w:shd w:val="clear" w:color="auto" w:fill="auto"/>
          </w:tcPr>
          <w:p w:rsidR="008B561D" w:rsidRPr="006E17AB" w:rsidRDefault="008B561D" w:rsidP="000F23C3"/>
        </w:tc>
      </w:tr>
      <w:tr w:rsidR="008B561D" w:rsidRPr="006E17AB" w:rsidTr="00534819">
        <w:tc>
          <w:tcPr>
            <w:tcW w:w="4254" w:type="dxa"/>
            <w:shd w:val="clear" w:color="auto" w:fill="auto"/>
          </w:tcPr>
          <w:p w:rsidR="008B561D" w:rsidRPr="006E17AB" w:rsidRDefault="003A0904" w:rsidP="00534819">
            <w:pPr>
              <w:numPr>
                <w:ilvl w:val="1"/>
                <w:numId w:val="8"/>
              </w:numPr>
              <w:ind w:left="376" w:firstLine="90"/>
            </w:pPr>
            <w:r>
              <w:t>Bruce Murphy - President</w:t>
            </w:r>
          </w:p>
        </w:tc>
        <w:tc>
          <w:tcPr>
            <w:tcW w:w="5826" w:type="dxa"/>
            <w:shd w:val="clear" w:color="auto" w:fill="auto"/>
          </w:tcPr>
          <w:p w:rsidR="001321A3" w:rsidRDefault="00B53400" w:rsidP="00B53400">
            <w:pPr>
              <w:pStyle w:val="ListParagraph"/>
              <w:numPr>
                <w:ilvl w:val="0"/>
                <w:numId w:val="18"/>
              </w:numPr>
              <w:rPr>
                <w:rFonts w:ascii="Times New Roman" w:hAnsi="Times New Roman" w:cs="Times New Roman"/>
              </w:rPr>
            </w:pPr>
            <w:r>
              <w:rPr>
                <w:rFonts w:ascii="Times New Roman" w:hAnsi="Times New Roman" w:cs="Times New Roman"/>
              </w:rPr>
              <w:t xml:space="preserve">Dr. Murphy stressed that Louisiana needs more graduates and any cut to higher education would mean less graduates. The </w:t>
            </w:r>
            <w:r>
              <w:rPr>
                <w:rFonts w:ascii="Times New Roman" w:hAnsi="Times New Roman" w:cs="Times New Roman"/>
              </w:rPr>
              <w:lastRenderedPageBreak/>
              <w:t>over 238,000 people in public higher education need to make sure their voices are heard. Stressed that increasing enrollment is the only way for Nicholls to be successful</w:t>
            </w:r>
          </w:p>
          <w:p w:rsidR="00B53400" w:rsidRDefault="00B53400" w:rsidP="00B53400">
            <w:pPr>
              <w:pStyle w:val="ListParagraph"/>
              <w:numPr>
                <w:ilvl w:val="0"/>
                <w:numId w:val="18"/>
              </w:numPr>
              <w:rPr>
                <w:rFonts w:ascii="Times New Roman" w:hAnsi="Times New Roman" w:cs="Times New Roman"/>
              </w:rPr>
            </w:pPr>
            <w:r>
              <w:rPr>
                <w:rFonts w:ascii="Times New Roman" w:hAnsi="Times New Roman" w:cs="Times New Roman"/>
              </w:rPr>
              <w:t>Also congratulated faculty for their accomplishments. Nicholls faculty now includes a Fulbright Scholar. The Nursing program rates above average on the Louisiana and national boards. Business also passed accreditation with no recommendations.</w:t>
            </w:r>
          </w:p>
          <w:p w:rsidR="00B53400" w:rsidRPr="00B53400" w:rsidRDefault="00B53400" w:rsidP="00B53400"/>
        </w:tc>
        <w:tc>
          <w:tcPr>
            <w:tcW w:w="3960" w:type="dxa"/>
            <w:shd w:val="clear" w:color="auto" w:fill="auto"/>
          </w:tcPr>
          <w:p w:rsidR="0065752F" w:rsidRPr="006E17AB" w:rsidRDefault="0065752F" w:rsidP="00CA2AA7"/>
        </w:tc>
      </w:tr>
      <w:tr w:rsidR="00534819" w:rsidRPr="006E17AB" w:rsidTr="00534819">
        <w:tc>
          <w:tcPr>
            <w:tcW w:w="4254" w:type="dxa"/>
            <w:shd w:val="clear" w:color="auto" w:fill="auto"/>
          </w:tcPr>
          <w:p w:rsidR="00534819" w:rsidRPr="006E17AB" w:rsidRDefault="008D3F93" w:rsidP="0035013B">
            <w:pPr>
              <w:numPr>
                <w:ilvl w:val="1"/>
                <w:numId w:val="8"/>
              </w:numPr>
              <w:ind w:left="376" w:firstLine="90"/>
            </w:pPr>
            <w:r>
              <w:lastRenderedPageBreak/>
              <w:t>Dr. Todd Keller</w:t>
            </w:r>
          </w:p>
        </w:tc>
        <w:tc>
          <w:tcPr>
            <w:tcW w:w="5826" w:type="dxa"/>
            <w:shd w:val="clear" w:color="auto" w:fill="auto"/>
          </w:tcPr>
          <w:p w:rsidR="00B53400" w:rsidRPr="00545EC2" w:rsidRDefault="008770CF" w:rsidP="00B53400">
            <w:pPr>
              <w:pStyle w:val="ListParagraph"/>
              <w:numPr>
                <w:ilvl w:val="0"/>
                <w:numId w:val="19"/>
              </w:numPr>
              <w:rPr>
                <w:rFonts w:ascii="Times New Roman" w:hAnsi="Times New Roman" w:cs="Times New Roman"/>
              </w:rPr>
            </w:pPr>
            <w:r w:rsidRPr="00545EC2">
              <w:rPr>
                <w:rFonts w:ascii="Times New Roman" w:hAnsi="Times New Roman" w:cs="Times New Roman"/>
              </w:rPr>
              <w:t>Dr.</w:t>
            </w:r>
            <w:r w:rsidR="002B21DB">
              <w:rPr>
                <w:rFonts w:ascii="Times New Roman" w:hAnsi="Times New Roman" w:cs="Times New Roman"/>
              </w:rPr>
              <w:t xml:space="preserve"> Keller brought forth an issue </w:t>
            </w:r>
            <w:r w:rsidRPr="00545EC2">
              <w:rPr>
                <w:rFonts w:ascii="Times New Roman" w:hAnsi="Times New Roman" w:cs="Times New Roman"/>
              </w:rPr>
              <w:t xml:space="preserve">of changing the number of hours a student is allowed to register for within the catalog. Students can register for 18 credit hours during regular semester and 22 hours total with permission from the dean as long as they have a cumulative GPA of 3.0. </w:t>
            </w:r>
          </w:p>
          <w:p w:rsidR="00EB56BE" w:rsidRPr="00883DA0" w:rsidRDefault="008770CF" w:rsidP="003A0904">
            <w:pPr>
              <w:pStyle w:val="ListParagraph"/>
              <w:numPr>
                <w:ilvl w:val="0"/>
                <w:numId w:val="19"/>
              </w:numPr>
            </w:pPr>
            <w:r w:rsidRPr="00545EC2">
              <w:rPr>
                <w:rFonts w:ascii="Times New Roman" w:hAnsi="Times New Roman" w:cs="Times New Roman"/>
              </w:rPr>
              <w:t>Dr. Keller also addressed questions about the five day class week.</w:t>
            </w:r>
          </w:p>
        </w:tc>
        <w:tc>
          <w:tcPr>
            <w:tcW w:w="3960" w:type="dxa"/>
            <w:shd w:val="clear" w:color="auto" w:fill="auto"/>
          </w:tcPr>
          <w:p w:rsidR="00534819" w:rsidRPr="006E17AB" w:rsidRDefault="00534819" w:rsidP="00CA2AA7"/>
        </w:tc>
      </w:tr>
      <w:tr w:rsidR="000417EC" w:rsidRPr="006E17AB" w:rsidTr="00534819">
        <w:tc>
          <w:tcPr>
            <w:tcW w:w="4254" w:type="dxa"/>
            <w:shd w:val="clear" w:color="auto" w:fill="auto"/>
          </w:tcPr>
          <w:p w:rsidR="000417EC" w:rsidRDefault="000417EC" w:rsidP="00534819">
            <w:pPr>
              <w:ind w:left="1152" w:hanging="1046"/>
            </w:pPr>
            <w:r>
              <w:t>4. Officer Reports</w:t>
            </w:r>
          </w:p>
        </w:tc>
        <w:tc>
          <w:tcPr>
            <w:tcW w:w="5826" w:type="dxa"/>
            <w:shd w:val="clear" w:color="auto" w:fill="auto"/>
          </w:tcPr>
          <w:p w:rsidR="000417EC" w:rsidRPr="006E17AB" w:rsidRDefault="000417EC" w:rsidP="00ED34D6">
            <w:pPr>
              <w:ind w:left="262" w:firstLine="720"/>
            </w:pPr>
          </w:p>
        </w:tc>
        <w:tc>
          <w:tcPr>
            <w:tcW w:w="3960" w:type="dxa"/>
            <w:shd w:val="clear" w:color="auto" w:fill="auto"/>
          </w:tcPr>
          <w:p w:rsidR="000417EC" w:rsidRPr="006E17AB" w:rsidRDefault="000417EC" w:rsidP="006B799D">
            <w:pPr>
              <w:ind w:left="196"/>
            </w:pPr>
          </w:p>
        </w:tc>
      </w:tr>
      <w:tr w:rsidR="000417EC" w:rsidRPr="006E17AB" w:rsidTr="00534819">
        <w:tc>
          <w:tcPr>
            <w:tcW w:w="4254" w:type="dxa"/>
            <w:shd w:val="clear" w:color="auto" w:fill="auto"/>
          </w:tcPr>
          <w:p w:rsidR="000417EC" w:rsidRDefault="000417EC" w:rsidP="00CE17D1">
            <w:pPr>
              <w:ind w:left="1152" w:hanging="1046"/>
            </w:pPr>
          </w:p>
        </w:tc>
        <w:tc>
          <w:tcPr>
            <w:tcW w:w="5826" w:type="dxa"/>
            <w:shd w:val="clear" w:color="auto" w:fill="auto"/>
          </w:tcPr>
          <w:p w:rsidR="008B0A9C" w:rsidRPr="006E17AB" w:rsidRDefault="00CE17D1" w:rsidP="00CE17D1">
            <w:pPr>
              <w:pStyle w:val="ListParagraph"/>
            </w:pPr>
            <w:r>
              <w:t>None</w:t>
            </w:r>
          </w:p>
        </w:tc>
        <w:tc>
          <w:tcPr>
            <w:tcW w:w="3960" w:type="dxa"/>
            <w:shd w:val="clear" w:color="auto" w:fill="auto"/>
          </w:tcPr>
          <w:p w:rsidR="000417EC" w:rsidRPr="006E17AB" w:rsidRDefault="000417EC" w:rsidP="006B799D">
            <w:pPr>
              <w:ind w:left="196"/>
            </w:pPr>
          </w:p>
        </w:tc>
      </w:tr>
      <w:tr w:rsidR="00284C5D" w:rsidRPr="006E17AB" w:rsidTr="00534819">
        <w:tc>
          <w:tcPr>
            <w:tcW w:w="4254" w:type="dxa"/>
            <w:shd w:val="clear" w:color="auto" w:fill="auto"/>
          </w:tcPr>
          <w:p w:rsidR="00300AE3" w:rsidRPr="006E17AB" w:rsidRDefault="000417EC" w:rsidP="00534819">
            <w:pPr>
              <w:ind w:left="1152" w:hanging="1046"/>
            </w:pPr>
            <w:r>
              <w:t>5</w:t>
            </w:r>
            <w:r w:rsidR="00534819">
              <w:t>. Committee Reports</w:t>
            </w:r>
          </w:p>
        </w:tc>
        <w:tc>
          <w:tcPr>
            <w:tcW w:w="5826" w:type="dxa"/>
            <w:shd w:val="clear" w:color="auto" w:fill="auto"/>
          </w:tcPr>
          <w:p w:rsidR="00284C5D" w:rsidRPr="006E17AB" w:rsidRDefault="00284C5D" w:rsidP="00ED34D6">
            <w:pPr>
              <w:ind w:left="262" w:firstLine="720"/>
            </w:pPr>
          </w:p>
        </w:tc>
        <w:tc>
          <w:tcPr>
            <w:tcW w:w="3960" w:type="dxa"/>
            <w:shd w:val="clear" w:color="auto" w:fill="auto"/>
          </w:tcPr>
          <w:p w:rsidR="006B12E9" w:rsidRPr="006E17AB" w:rsidRDefault="006B12E9" w:rsidP="006B799D">
            <w:pPr>
              <w:ind w:left="196"/>
            </w:pPr>
          </w:p>
        </w:tc>
      </w:tr>
      <w:tr w:rsidR="00A338ED" w:rsidRPr="006E17AB" w:rsidTr="00534819">
        <w:tc>
          <w:tcPr>
            <w:tcW w:w="4254" w:type="dxa"/>
            <w:shd w:val="clear" w:color="auto" w:fill="auto"/>
          </w:tcPr>
          <w:p w:rsidR="00A338ED" w:rsidRDefault="00031DA4" w:rsidP="000417EC">
            <w:pPr>
              <w:ind w:left="1152" w:hanging="1046"/>
            </w:pPr>
            <w:r>
              <w:t>GEAC – Keri Turner</w:t>
            </w:r>
          </w:p>
        </w:tc>
        <w:tc>
          <w:tcPr>
            <w:tcW w:w="5826" w:type="dxa"/>
            <w:shd w:val="clear" w:color="auto" w:fill="auto"/>
          </w:tcPr>
          <w:p w:rsidR="00A338ED" w:rsidRDefault="004D6A5F" w:rsidP="00031DA4">
            <w:pPr>
              <w:ind w:left="262" w:firstLine="720"/>
            </w:pPr>
            <w:r>
              <w:t>Keri asked Brigett to</w:t>
            </w:r>
            <w:r w:rsidR="000F58C8">
              <w:t xml:space="preserve"> bring up adding the Coordinator of GEAC as an ex-officio member. </w:t>
            </w:r>
          </w:p>
        </w:tc>
        <w:tc>
          <w:tcPr>
            <w:tcW w:w="3960" w:type="dxa"/>
            <w:shd w:val="clear" w:color="auto" w:fill="auto"/>
          </w:tcPr>
          <w:p w:rsidR="000417EC" w:rsidRPr="006E17AB" w:rsidRDefault="000F58C8" w:rsidP="001D1256">
            <w:pPr>
              <w:ind w:left="196"/>
            </w:pPr>
            <w:r>
              <w:t xml:space="preserve">This will be </w:t>
            </w:r>
            <w:r w:rsidR="001D1256">
              <w:t>discussed with Dr. Keller and further information will be presented at the next meeting.</w:t>
            </w:r>
            <w:r>
              <w:t xml:space="preserve"> </w:t>
            </w:r>
          </w:p>
        </w:tc>
      </w:tr>
      <w:tr w:rsidR="00031DA4" w:rsidRPr="006E17AB" w:rsidTr="00534819">
        <w:tc>
          <w:tcPr>
            <w:tcW w:w="4254" w:type="dxa"/>
            <w:shd w:val="clear" w:color="auto" w:fill="auto"/>
          </w:tcPr>
          <w:p w:rsidR="00031DA4" w:rsidRDefault="004D6A5F" w:rsidP="000417EC">
            <w:pPr>
              <w:ind w:left="1152" w:hanging="1046"/>
            </w:pPr>
            <w:r>
              <w:t>Academic Appeals – Amy Hebert</w:t>
            </w:r>
          </w:p>
        </w:tc>
        <w:tc>
          <w:tcPr>
            <w:tcW w:w="5826" w:type="dxa"/>
            <w:shd w:val="clear" w:color="auto" w:fill="auto"/>
          </w:tcPr>
          <w:p w:rsidR="00031DA4" w:rsidRDefault="00A230A7" w:rsidP="00031DA4">
            <w:pPr>
              <w:ind w:left="262" w:firstLine="720"/>
            </w:pPr>
            <w:r>
              <w:t xml:space="preserve">Amy updated Senate on appeals. There is no guideline or policy which limits the number of suspension appeals that a student may have. She was unable to find another university which provided a limit. </w:t>
            </w:r>
          </w:p>
        </w:tc>
        <w:tc>
          <w:tcPr>
            <w:tcW w:w="3960" w:type="dxa"/>
            <w:shd w:val="clear" w:color="auto" w:fill="auto"/>
          </w:tcPr>
          <w:p w:rsidR="00031DA4" w:rsidRPr="006E17AB" w:rsidRDefault="00031DA4" w:rsidP="006B799D">
            <w:pPr>
              <w:ind w:left="196"/>
            </w:pPr>
          </w:p>
        </w:tc>
      </w:tr>
      <w:tr w:rsidR="00745233" w:rsidRPr="006E17AB" w:rsidTr="0076087D">
        <w:trPr>
          <w:trHeight w:val="215"/>
        </w:trPr>
        <w:tc>
          <w:tcPr>
            <w:tcW w:w="4254" w:type="dxa"/>
            <w:shd w:val="clear" w:color="auto" w:fill="auto"/>
          </w:tcPr>
          <w:p w:rsidR="00745233" w:rsidRPr="006E17AB" w:rsidRDefault="000417EC" w:rsidP="00534819">
            <w:pPr>
              <w:ind w:firstLine="106"/>
            </w:pPr>
            <w:r>
              <w:t>6</w:t>
            </w:r>
            <w:r w:rsidR="00534819">
              <w:t>. Old Business</w:t>
            </w:r>
          </w:p>
        </w:tc>
        <w:tc>
          <w:tcPr>
            <w:tcW w:w="5826" w:type="dxa"/>
            <w:shd w:val="clear" w:color="auto" w:fill="auto"/>
          </w:tcPr>
          <w:p w:rsidR="00745233" w:rsidRPr="006E17AB" w:rsidRDefault="00745233" w:rsidP="006B799D">
            <w:pPr>
              <w:ind w:left="262"/>
            </w:pPr>
          </w:p>
        </w:tc>
        <w:tc>
          <w:tcPr>
            <w:tcW w:w="3960" w:type="dxa"/>
            <w:shd w:val="clear" w:color="auto" w:fill="auto"/>
          </w:tcPr>
          <w:p w:rsidR="00745233" w:rsidRPr="006E17AB" w:rsidRDefault="00745233" w:rsidP="00433AD1">
            <w:pPr>
              <w:ind w:left="342" w:hanging="270"/>
            </w:pPr>
          </w:p>
        </w:tc>
      </w:tr>
      <w:tr w:rsidR="00B015F5" w:rsidRPr="006E17AB" w:rsidTr="00534819">
        <w:tc>
          <w:tcPr>
            <w:tcW w:w="4254" w:type="dxa"/>
            <w:shd w:val="clear" w:color="auto" w:fill="auto"/>
          </w:tcPr>
          <w:p w:rsidR="00B015F5" w:rsidRDefault="00B015F5" w:rsidP="004D6A5F">
            <w:pPr>
              <w:ind w:firstLine="106"/>
            </w:pPr>
            <w:r>
              <w:t xml:space="preserve">a. </w:t>
            </w:r>
            <w:r w:rsidR="004D6A5F">
              <w:t>Sustainability Committee – Andrew Simoncelli</w:t>
            </w:r>
          </w:p>
        </w:tc>
        <w:tc>
          <w:tcPr>
            <w:tcW w:w="5826" w:type="dxa"/>
            <w:shd w:val="clear" w:color="auto" w:fill="auto"/>
          </w:tcPr>
          <w:p w:rsidR="00B015F5" w:rsidRPr="006E17AB" w:rsidRDefault="00A230A7" w:rsidP="0076087D">
            <w:pPr>
              <w:ind w:left="262"/>
            </w:pPr>
            <w:r>
              <w:t xml:space="preserve">Committee makeup was discussed. </w:t>
            </w:r>
            <w:r w:rsidR="00B015F5">
              <w:t xml:space="preserve"> </w:t>
            </w:r>
          </w:p>
        </w:tc>
        <w:tc>
          <w:tcPr>
            <w:tcW w:w="3960" w:type="dxa"/>
            <w:shd w:val="clear" w:color="auto" w:fill="auto"/>
          </w:tcPr>
          <w:p w:rsidR="00B015F5" w:rsidRPr="006E17AB" w:rsidRDefault="00A230A7" w:rsidP="00B015F5">
            <w:pPr>
              <w:ind w:left="342" w:hanging="270"/>
            </w:pPr>
            <w:r>
              <w:t>Tabled until next meeting. Andy Simoncelli will look into how to form the committee.</w:t>
            </w:r>
          </w:p>
        </w:tc>
      </w:tr>
      <w:tr w:rsidR="006E17AB" w:rsidRPr="006E17AB" w:rsidTr="00534819">
        <w:tc>
          <w:tcPr>
            <w:tcW w:w="4254" w:type="dxa"/>
            <w:shd w:val="clear" w:color="auto" w:fill="auto"/>
          </w:tcPr>
          <w:p w:rsidR="006E17AB" w:rsidRDefault="00B015F5" w:rsidP="00B015F5">
            <w:r>
              <w:t xml:space="preserve">  b. </w:t>
            </w:r>
            <w:r w:rsidR="004D6A5F">
              <w:t>Standardized College Voting Procedure – John Lajaunie</w:t>
            </w:r>
          </w:p>
        </w:tc>
        <w:tc>
          <w:tcPr>
            <w:tcW w:w="5826" w:type="dxa"/>
            <w:shd w:val="clear" w:color="auto" w:fill="auto"/>
          </w:tcPr>
          <w:p w:rsidR="0021729B" w:rsidRPr="006E17AB" w:rsidRDefault="00323B50" w:rsidP="0076087D">
            <w:pPr>
              <w:ind w:left="262"/>
            </w:pPr>
            <w:r>
              <w:t>John is looking into standardizing the elections. This could possibly be done electronically.</w:t>
            </w:r>
          </w:p>
        </w:tc>
        <w:tc>
          <w:tcPr>
            <w:tcW w:w="3960" w:type="dxa"/>
            <w:shd w:val="clear" w:color="auto" w:fill="auto"/>
          </w:tcPr>
          <w:p w:rsidR="00A35917" w:rsidRPr="006E17AB" w:rsidRDefault="00A35917" w:rsidP="00A35917">
            <w:pPr>
              <w:ind w:left="342" w:hanging="270"/>
            </w:pPr>
          </w:p>
        </w:tc>
      </w:tr>
      <w:tr w:rsidR="00323B50" w:rsidRPr="006E17AB" w:rsidTr="00534819">
        <w:tc>
          <w:tcPr>
            <w:tcW w:w="4254" w:type="dxa"/>
            <w:shd w:val="clear" w:color="auto" w:fill="auto"/>
          </w:tcPr>
          <w:p w:rsidR="00323B50" w:rsidRDefault="00323B50" w:rsidP="00323B50">
            <w:r>
              <w:t xml:space="preserve">c. Academic Calendar – Brigett Scott </w:t>
            </w:r>
          </w:p>
        </w:tc>
        <w:tc>
          <w:tcPr>
            <w:tcW w:w="5826" w:type="dxa"/>
            <w:shd w:val="clear" w:color="auto" w:fill="auto"/>
          </w:tcPr>
          <w:p w:rsidR="00323B50" w:rsidRDefault="00323B50" w:rsidP="0076087D">
            <w:pPr>
              <w:ind w:left="262"/>
            </w:pPr>
            <w:r>
              <w:t>Brigett met with Kelly and Alex</w:t>
            </w:r>
            <w:r w:rsidR="001D1256">
              <w:t xml:space="preserve"> to discuss the issue of not having eno</w:t>
            </w:r>
            <w:r w:rsidR="005A57CF">
              <w:t xml:space="preserve">ugh time between the last exam </w:t>
            </w:r>
            <w:bookmarkStart w:id="0" w:name="_GoBack"/>
            <w:bookmarkEnd w:id="0"/>
            <w:r w:rsidR="001D1256">
              <w:t xml:space="preserve">and </w:t>
            </w:r>
            <w:r w:rsidR="001D1256">
              <w:lastRenderedPageBreak/>
              <w:t>when final grades are due. T</w:t>
            </w:r>
            <w:r>
              <w:t xml:space="preserve">hey were unable to work out a resolution for the 15/16 calendar but they will bring forward </w:t>
            </w:r>
            <w:r w:rsidR="002B21DB">
              <w:t>scenarios</w:t>
            </w:r>
            <w:r>
              <w:t xml:space="preserve"> for the 16/17 calendar. </w:t>
            </w:r>
          </w:p>
        </w:tc>
        <w:tc>
          <w:tcPr>
            <w:tcW w:w="3960" w:type="dxa"/>
            <w:shd w:val="clear" w:color="auto" w:fill="auto"/>
          </w:tcPr>
          <w:p w:rsidR="00323B50" w:rsidRPr="006E17AB" w:rsidRDefault="00323B50" w:rsidP="00A35917">
            <w:pPr>
              <w:ind w:left="342" w:hanging="270"/>
            </w:pPr>
          </w:p>
        </w:tc>
      </w:tr>
      <w:tr w:rsidR="00D979F7" w:rsidRPr="006E17AB">
        <w:tc>
          <w:tcPr>
            <w:tcW w:w="4254" w:type="dxa"/>
          </w:tcPr>
          <w:p w:rsidR="00D979F7" w:rsidRPr="006E17AB" w:rsidRDefault="000417EC" w:rsidP="00534819">
            <w:pPr>
              <w:ind w:left="1152" w:hanging="1136"/>
            </w:pPr>
            <w:r>
              <w:lastRenderedPageBreak/>
              <w:t>7</w:t>
            </w:r>
            <w:r w:rsidR="00D979F7">
              <w:t>. New Business</w:t>
            </w:r>
          </w:p>
        </w:tc>
        <w:tc>
          <w:tcPr>
            <w:tcW w:w="5826" w:type="dxa"/>
          </w:tcPr>
          <w:p w:rsidR="00D979F7" w:rsidRPr="006E17AB" w:rsidRDefault="00D979F7" w:rsidP="00961CB3">
            <w:pPr>
              <w:tabs>
                <w:tab w:val="left" w:pos="1814"/>
              </w:tabs>
              <w:ind w:left="262"/>
            </w:pPr>
          </w:p>
        </w:tc>
        <w:tc>
          <w:tcPr>
            <w:tcW w:w="3960" w:type="dxa"/>
          </w:tcPr>
          <w:p w:rsidR="00D979F7" w:rsidRPr="006E17AB" w:rsidRDefault="00D979F7" w:rsidP="00704C2F">
            <w:pPr>
              <w:ind w:left="106"/>
            </w:pPr>
          </w:p>
        </w:tc>
      </w:tr>
      <w:tr w:rsidR="006B4C36" w:rsidRPr="006E17AB">
        <w:tc>
          <w:tcPr>
            <w:tcW w:w="4254" w:type="dxa"/>
          </w:tcPr>
          <w:p w:rsidR="006B4C36" w:rsidRDefault="006B4C36" w:rsidP="006B4C36">
            <w:pPr>
              <w:ind w:left="1152" w:hanging="1136"/>
            </w:pPr>
            <w:r>
              <w:t>a. Request to return to 50 minutes courses if going to MWF schedule</w:t>
            </w:r>
          </w:p>
        </w:tc>
        <w:tc>
          <w:tcPr>
            <w:tcW w:w="5826" w:type="dxa"/>
          </w:tcPr>
          <w:p w:rsidR="006B4C36" w:rsidRPr="006E17AB" w:rsidRDefault="00FC182E" w:rsidP="00961CB3">
            <w:pPr>
              <w:tabs>
                <w:tab w:val="left" w:pos="1814"/>
              </w:tabs>
              <w:ind w:left="262"/>
            </w:pPr>
            <w:r>
              <w:t>A request to return to the 50 minutes class schedule was put before the Senate. It was discussed that another week would have to be added to the semester.</w:t>
            </w:r>
          </w:p>
        </w:tc>
        <w:tc>
          <w:tcPr>
            <w:tcW w:w="3960" w:type="dxa"/>
          </w:tcPr>
          <w:p w:rsidR="006B4C36" w:rsidRPr="006E17AB" w:rsidRDefault="001D1256" w:rsidP="00704C2F">
            <w:pPr>
              <w:ind w:left="106"/>
            </w:pPr>
            <w:proofErr w:type="spellStart"/>
            <w:r>
              <w:t>Brigett</w:t>
            </w:r>
            <w:proofErr w:type="spellEnd"/>
            <w:r>
              <w:t xml:space="preserve"> will pursue issue with Kelly </w:t>
            </w:r>
            <w:proofErr w:type="spellStart"/>
            <w:r>
              <w:t>Rodrigue</w:t>
            </w:r>
            <w:proofErr w:type="spellEnd"/>
            <w:r>
              <w:t xml:space="preserve"> and Dr. Keller to determine other issues that the change may create. Ex. Tues/Thurs class times</w:t>
            </w:r>
          </w:p>
        </w:tc>
      </w:tr>
      <w:tr w:rsidR="0095584B" w:rsidRPr="006E17AB">
        <w:tc>
          <w:tcPr>
            <w:tcW w:w="4254" w:type="dxa"/>
          </w:tcPr>
          <w:p w:rsidR="0095584B" w:rsidRDefault="0095584B" w:rsidP="0095584B">
            <w:r>
              <w:t>b. Fall 2015 schedule issues—John Lajaunie</w:t>
            </w:r>
          </w:p>
        </w:tc>
        <w:tc>
          <w:tcPr>
            <w:tcW w:w="5826" w:type="dxa"/>
          </w:tcPr>
          <w:p w:rsidR="0095584B" w:rsidRPr="006E17AB" w:rsidRDefault="0095584B" w:rsidP="00961CB3">
            <w:pPr>
              <w:tabs>
                <w:tab w:val="left" w:pos="1814"/>
              </w:tabs>
              <w:ind w:left="262"/>
            </w:pPr>
          </w:p>
        </w:tc>
        <w:tc>
          <w:tcPr>
            <w:tcW w:w="3960" w:type="dxa"/>
          </w:tcPr>
          <w:p w:rsidR="0095584B" w:rsidRPr="006E17AB" w:rsidRDefault="00FC182E" w:rsidP="00704C2F">
            <w:pPr>
              <w:ind w:left="106"/>
            </w:pPr>
            <w:r>
              <w:t xml:space="preserve">Tabled. </w:t>
            </w:r>
          </w:p>
        </w:tc>
      </w:tr>
      <w:tr w:rsidR="0095584B" w:rsidRPr="006E17AB">
        <w:tc>
          <w:tcPr>
            <w:tcW w:w="4254" w:type="dxa"/>
          </w:tcPr>
          <w:p w:rsidR="0095584B" w:rsidRDefault="0095584B" w:rsidP="0095584B">
            <w:r>
              <w:t>c. Athletic Academics—Kimberly Reynolds</w:t>
            </w:r>
          </w:p>
        </w:tc>
        <w:tc>
          <w:tcPr>
            <w:tcW w:w="5826" w:type="dxa"/>
          </w:tcPr>
          <w:p w:rsidR="0095584B" w:rsidRPr="006E17AB" w:rsidRDefault="00A230A7" w:rsidP="00961CB3">
            <w:pPr>
              <w:tabs>
                <w:tab w:val="left" w:pos="1814"/>
              </w:tabs>
              <w:ind w:left="262"/>
            </w:pPr>
            <w:r>
              <w:t>Kimberly discussed implementing progress reports for student athletes. There is a 35% compliance rate.</w:t>
            </w:r>
            <w:r w:rsidR="00FC182E">
              <w:t xml:space="preserve"> The progress reports are meant to help be proactive with student athlete eligibility.  </w:t>
            </w:r>
          </w:p>
        </w:tc>
        <w:tc>
          <w:tcPr>
            <w:tcW w:w="3960" w:type="dxa"/>
          </w:tcPr>
          <w:p w:rsidR="0095584B" w:rsidRPr="006E17AB" w:rsidRDefault="0095584B" w:rsidP="00704C2F">
            <w:pPr>
              <w:ind w:left="106"/>
            </w:pPr>
          </w:p>
        </w:tc>
      </w:tr>
      <w:tr w:rsidR="0095584B" w:rsidRPr="006E17AB">
        <w:tc>
          <w:tcPr>
            <w:tcW w:w="4254" w:type="dxa"/>
          </w:tcPr>
          <w:p w:rsidR="0095584B" w:rsidRDefault="0095584B" w:rsidP="0095584B">
            <w:r>
              <w:t>d. Sick Leave Policy—Brigett Scott</w:t>
            </w:r>
          </w:p>
        </w:tc>
        <w:tc>
          <w:tcPr>
            <w:tcW w:w="5826" w:type="dxa"/>
          </w:tcPr>
          <w:p w:rsidR="0095584B" w:rsidRPr="006E17AB" w:rsidRDefault="00A230A7" w:rsidP="00961CB3">
            <w:pPr>
              <w:tabs>
                <w:tab w:val="left" w:pos="1814"/>
              </w:tabs>
              <w:ind w:left="262"/>
            </w:pPr>
            <w:r>
              <w:t>This policy is only for 12 month and unclassified employees. There is no law prohibiting the conversion of time but a formal request must be made.</w:t>
            </w:r>
          </w:p>
        </w:tc>
        <w:tc>
          <w:tcPr>
            <w:tcW w:w="3960" w:type="dxa"/>
          </w:tcPr>
          <w:p w:rsidR="0095584B" w:rsidRPr="006E17AB" w:rsidRDefault="0095584B" w:rsidP="00704C2F">
            <w:pPr>
              <w:ind w:left="106"/>
            </w:pPr>
          </w:p>
        </w:tc>
      </w:tr>
      <w:tr w:rsidR="00D979F7" w:rsidRPr="006E17AB">
        <w:tc>
          <w:tcPr>
            <w:tcW w:w="4254" w:type="dxa"/>
          </w:tcPr>
          <w:p w:rsidR="00D979F7" w:rsidRDefault="000417EC" w:rsidP="005A1A5B">
            <w:pPr>
              <w:ind w:left="1152" w:hanging="1136"/>
            </w:pPr>
            <w:r>
              <w:t>8</w:t>
            </w:r>
            <w:r w:rsidR="00D979F7">
              <w:t>. Other Business</w:t>
            </w:r>
          </w:p>
        </w:tc>
        <w:tc>
          <w:tcPr>
            <w:tcW w:w="5826" w:type="dxa"/>
          </w:tcPr>
          <w:p w:rsidR="00D979F7" w:rsidRDefault="00D979F7" w:rsidP="009A7F21"/>
        </w:tc>
        <w:tc>
          <w:tcPr>
            <w:tcW w:w="3960" w:type="dxa"/>
          </w:tcPr>
          <w:p w:rsidR="00D979F7" w:rsidRPr="006E17AB" w:rsidRDefault="00D979F7" w:rsidP="00704C2F">
            <w:pPr>
              <w:ind w:left="342" w:hanging="270"/>
            </w:pPr>
          </w:p>
        </w:tc>
      </w:tr>
      <w:tr w:rsidR="00D43367" w:rsidRPr="006E17AB">
        <w:tc>
          <w:tcPr>
            <w:tcW w:w="4254" w:type="dxa"/>
          </w:tcPr>
          <w:p w:rsidR="00D43367" w:rsidRDefault="00D43367" w:rsidP="005A1A5B">
            <w:pPr>
              <w:ind w:left="1152" w:hanging="1136"/>
            </w:pPr>
          </w:p>
        </w:tc>
        <w:tc>
          <w:tcPr>
            <w:tcW w:w="5826" w:type="dxa"/>
          </w:tcPr>
          <w:p w:rsidR="00D43367" w:rsidRDefault="004076E7" w:rsidP="009A7F21">
            <w:r>
              <w:t>It was requested that the attachm</w:t>
            </w:r>
            <w:r w:rsidR="00FC182E">
              <w:t>ent Dr. Keller sent out regarding the new class schedule</w:t>
            </w:r>
            <w:r>
              <w:t xml:space="preserve"> be revisited at the next meeting.</w:t>
            </w:r>
          </w:p>
        </w:tc>
        <w:tc>
          <w:tcPr>
            <w:tcW w:w="3960" w:type="dxa"/>
          </w:tcPr>
          <w:p w:rsidR="00D33F2B" w:rsidRPr="006E17AB" w:rsidRDefault="00D33F2B" w:rsidP="00D33F2B">
            <w:pPr>
              <w:ind w:left="342" w:hanging="270"/>
            </w:pPr>
          </w:p>
        </w:tc>
      </w:tr>
    </w:tbl>
    <w:p w:rsidR="005E3A16" w:rsidRDefault="005E3A16" w:rsidP="005E3A16">
      <w:pPr>
        <w:rPr>
          <w:sz w:val="14"/>
          <w:szCs w:val="22"/>
        </w:rPr>
      </w:pPr>
    </w:p>
    <w:p w:rsidR="000502B5" w:rsidRDefault="000502B5" w:rsidP="008C34AC">
      <w:pPr>
        <w:rPr>
          <w:sz w:val="14"/>
          <w:szCs w:val="22"/>
        </w:rPr>
      </w:pPr>
    </w:p>
    <w:p w:rsidR="00EC689C" w:rsidRDefault="00EC689C" w:rsidP="008C34AC">
      <w:pPr>
        <w:rPr>
          <w:sz w:val="14"/>
          <w:szCs w:val="22"/>
        </w:rPr>
      </w:pPr>
    </w:p>
    <w:p w:rsidR="00EC689C" w:rsidRDefault="001A7E50" w:rsidP="008C34AC">
      <w:r w:rsidRPr="00534819">
        <w:rPr>
          <w:highlight w:val="yellow"/>
        </w:rPr>
        <w:t xml:space="preserve">Meeting adjourned at </w:t>
      </w:r>
      <w:r w:rsidR="0068068A">
        <w:rPr>
          <w:highlight w:val="yellow"/>
        </w:rPr>
        <w:t>4:</w:t>
      </w:r>
      <w:r w:rsidR="00FB2A3C">
        <w:rPr>
          <w:highlight w:val="yellow"/>
        </w:rPr>
        <w:t>54</w:t>
      </w:r>
      <w:r w:rsidRPr="00534819">
        <w:rPr>
          <w:highlight w:val="yellow"/>
        </w:rPr>
        <w:t xml:space="preserve"> PM</w:t>
      </w:r>
      <w:r>
        <w:t xml:space="preserve"> (</w:t>
      </w:r>
      <w:r w:rsidR="00FB2A3C">
        <w:t>John Lajaunie</w:t>
      </w:r>
      <w:r>
        <w:t xml:space="preserve"> –motioned to adjourn; seconded by </w:t>
      </w:r>
      <w:r w:rsidR="00FB2A3C">
        <w:t>Richmond Eustis</w:t>
      </w:r>
      <w:r>
        <w:t>; unanimous vote to adjourn)</w:t>
      </w:r>
    </w:p>
    <w:p w:rsidR="0078474A" w:rsidRDefault="0078474A" w:rsidP="008C34AC"/>
    <w:p w:rsidR="0078474A" w:rsidRDefault="0078474A"/>
    <w:sectPr w:rsidR="0078474A" w:rsidSect="003E74B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B6" w:rsidRDefault="003A18B6" w:rsidP="00961CB3">
      <w:r>
        <w:separator/>
      </w:r>
    </w:p>
  </w:endnote>
  <w:endnote w:type="continuationSeparator" w:id="0">
    <w:p w:rsidR="003A18B6" w:rsidRDefault="003A18B6" w:rsidP="009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B6" w:rsidRDefault="003A18B6" w:rsidP="00961CB3">
      <w:r>
        <w:separator/>
      </w:r>
    </w:p>
  </w:footnote>
  <w:footnote w:type="continuationSeparator" w:id="0">
    <w:p w:rsidR="003A18B6" w:rsidRDefault="003A18B6" w:rsidP="0096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A"/>
    <w:multiLevelType w:val="hybridMultilevel"/>
    <w:tmpl w:val="8312BC5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2F75FC8"/>
    <w:multiLevelType w:val="hybridMultilevel"/>
    <w:tmpl w:val="A8AA331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8486AC4"/>
    <w:multiLevelType w:val="hybridMultilevel"/>
    <w:tmpl w:val="63D2DC6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
    <w:nsid w:val="08CD5821"/>
    <w:multiLevelType w:val="hybridMultilevel"/>
    <w:tmpl w:val="F4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D7BC7"/>
    <w:multiLevelType w:val="hybridMultilevel"/>
    <w:tmpl w:val="CD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714A85"/>
    <w:multiLevelType w:val="hybridMultilevel"/>
    <w:tmpl w:val="75CEBB5C"/>
    <w:lvl w:ilvl="0" w:tplc="9560300A">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nsid w:val="1C9A02FF"/>
    <w:multiLevelType w:val="hybridMultilevel"/>
    <w:tmpl w:val="437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2150E"/>
    <w:multiLevelType w:val="hybridMultilevel"/>
    <w:tmpl w:val="C602DFD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8">
    <w:nsid w:val="34DC1007"/>
    <w:multiLevelType w:val="hybridMultilevel"/>
    <w:tmpl w:val="440C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44310"/>
    <w:multiLevelType w:val="hybridMultilevel"/>
    <w:tmpl w:val="04C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95E83"/>
    <w:multiLevelType w:val="hybridMultilevel"/>
    <w:tmpl w:val="0F4A1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7F2C99"/>
    <w:multiLevelType w:val="hybridMultilevel"/>
    <w:tmpl w:val="A9F824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36A05DC"/>
    <w:multiLevelType w:val="hybridMultilevel"/>
    <w:tmpl w:val="F99A2EF6"/>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nsid w:val="46CC33AD"/>
    <w:multiLevelType w:val="hybridMultilevel"/>
    <w:tmpl w:val="851C182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4">
    <w:nsid w:val="52BF3A93"/>
    <w:multiLevelType w:val="multilevel"/>
    <w:tmpl w:val="5E3A3F82"/>
    <w:lvl w:ilvl="0">
      <w:start w:val="1"/>
      <w:numFmt w:val="lowerLetter"/>
      <w:lvlText w:val="%1."/>
      <w:lvlJc w:val="left"/>
      <w:pPr>
        <w:ind w:left="432" w:hanging="360"/>
      </w:pPr>
      <w:rPr>
        <w:rFonts w:hint="default"/>
        <w:b/>
        <w:bCs/>
      </w:rPr>
    </w:lvl>
    <w:lvl w:ilvl="1">
      <w:start w:val="1"/>
      <w:numFmt w:val="decimal"/>
      <w:lvlText w:val="%2."/>
      <w:lvlJc w:val="left"/>
      <w:pPr>
        <w:tabs>
          <w:tab w:val="num" w:pos="648"/>
        </w:tabs>
        <w:ind w:left="1008" w:hanging="360"/>
      </w:pPr>
      <w:rPr>
        <w:rFonts w:hint="default"/>
      </w:rPr>
    </w:lvl>
    <w:lvl w:ilvl="2">
      <w:start w:val="1"/>
      <w:numFmt w:val="lowerRoman"/>
      <w:lvlText w:val="%3."/>
      <w:lvlJc w:val="right"/>
      <w:pPr>
        <w:ind w:left="1656" w:hanging="144"/>
      </w:pPr>
      <w:rPr>
        <w:rFonts w:hint="default"/>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6055258"/>
    <w:multiLevelType w:val="hybridMultilevel"/>
    <w:tmpl w:val="67EE75CA"/>
    <w:lvl w:ilvl="0" w:tplc="C7F21F3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C491BA1"/>
    <w:multiLevelType w:val="hybridMultilevel"/>
    <w:tmpl w:val="1296781C"/>
    <w:lvl w:ilvl="0" w:tplc="30D4C3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CA4577"/>
    <w:multiLevelType w:val="hybridMultilevel"/>
    <w:tmpl w:val="8F2C01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28F2588"/>
    <w:multiLevelType w:val="hybridMultilevel"/>
    <w:tmpl w:val="B766563E"/>
    <w:lvl w:ilvl="0" w:tplc="551EC0B6">
      <w:start w:val="4"/>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17"/>
  </w:num>
  <w:num w:numId="2">
    <w:abstractNumId w:val="11"/>
  </w:num>
  <w:num w:numId="3">
    <w:abstractNumId w:val="4"/>
  </w:num>
  <w:num w:numId="4">
    <w:abstractNumId w:val="16"/>
  </w:num>
  <w:num w:numId="5">
    <w:abstractNumId w:val="15"/>
  </w:num>
  <w:num w:numId="6">
    <w:abstractNumId w:val="14"/>
  </w:num>
  <w:num w:numId="7">
    <w:abstractNumId w:val="10"/>
  </w:num>
  <w:num w:numId="8">
    <w:abstractNumId w:val="5"/>
  </w:num>
  <w:num w:numId="9">
    <w:abstractNumId w:val="18"/>
  </w:num>
  <w:num w:numId="10">
    <w:abstractNumId w:val="0"/>
  </w:num>
  <w:num w:numId="11">
    <w:abstractNumId w:val="13"/>
  </w:num>
  <w:num w:numId="12">
    <w:abstractNumId w:val="2"/>
  </w:num>
  <w:num w:numId="13">
    <w:abstractNumId w:val="12"/>
  </w:num>
  <w:num w:numId="14">
    <w:abstractNumId w:val="7"/>
  </w:num>
  <w:num w:numId="15">
    <w:abstractNumId w:val="9"/>
  </w:num>
  <w:num w:numId="16">
    <w:abstractNumId w:val="1"/>
  </w:num>
  <w:num w:numId="17">
    <w:abstractNumId w:val="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F"/>
    <w:rsid w:val="00004D50"/>
    <w:rsid w:val="00010264"/>
    <w:rsid w:val="000153FD"/>
    <w:rsid w:val="00016B28"/>
    <w:rsid w:val="00017F95"/>
    <w:rsid w:val="00024421"/>
    <w:rsid w:val="000244F2"/>
    <w:rsid w:val="0003057D"/>
    <w:rsid w:val="00031DA4"/>
    <w:rsid w:val="0003416E"/>
    <w:rsid w:val="00040154"/>
    <w:rsid w:val="000417EC"/>
    <w:rsid w:val="000426C0"/>
    <w:rsid w:val="00045EE6"/>
    <w:rsid w:val="000472B5"/>
    <w:rsid w:val="000502B5"/>
    <w:rsid w:val="00070479"/>
    <w:rsid w:val="00076890"/>
    <w:rsid w:val="00076BED"/>
    <w:rsid w:val="0007717E"/>
    <w:rsid w:val="000874FC"/>
    <w:rsid w:val="00091E7B"/>
    <w:rsid w:val="00094668"/>
    <w:rsid w:val="000A358E"/>
    <w:rsid w:val="000B1F68"/>
    <w:rsid w:val="000B2830"/>
    <w:rsid w:val="000B3802"/>
    <w:rsid w:val="000B65BD"/>
    <w:rsid w:val="000C0241"/>
    <w:rsid w:val="000C09AF"/>
    <w:rsid w:val="000C1B91"/>
    <w:rsid w:val="000C24E6"/>
    <w:rsid w:val="000C6FA7"/>
    <w:rsid w:val="000D5DE1"/>
    <w:rsid w:val="000D6412"/>
    <w:rsid w:val="000F23C3"/>
    <w:rsid w:val="000F4DF6"/>
    <w:rsid w:val="000F579B"/>
    <w:rsid w:val="000F58C8"/>
    <w:rsid w:val="00104BA5"/>
    <w:rsid w:val="00106E7F"/>
    <w:rsid w:val="00107F53"/>
    <w:rsid w:val="00121222"/>
    <w:rsid w:val="00121FFE"/>
    <w:rsid w:val="00123975"/>
    <w:rsid w:val="001243EF"/>
    <w:rsid w:val="0012442E"/>
    <w:rsid w:val="00127D28"/>
    <w:rsid w:val="001321A3"/>
    <w:rsid w:val="00136A5F"/>
    <w:rsid w:val="00141B24"/>
    <w:rsid w:val="00142A50"/>
    <w:rsid w:val="00146C5C"/>
    <w:rsid w:val="00154B4C"/>
    <w:rsid w:val="00157581"/>
    <w:rsid w:val="0016041E"/>
    <w:rsid w:val="0016067E"/>
    <w:rsid w:val="00161AD8"/>
    <w:rsid w:val="00164B39"/>
    <w:rsid w:val="00165082"/>
    <w:rsid w:val="00166A1D"/>
    <w:rsid w:val="00175991"/>
    <w:rsid w:val="00175E4E"/>
    <w:rsid w:val="00175F2B"/>
    <w:rsid w:val="0017798F"/>
    <w:rsid w:val="001804DB"/>
    <w:rsid w:val="001816D9"/>
    <w:rsid w:val="00181C14"/>
    <w:rsid w:val="001829E7"/>
    <w:rsid w:val="001876AC"/>
    <w:rsid w:val="00195DC8"/>
    <w:rsid w:val="00196632"/>
    <w:rsid w:val="001A287F"/>
    <w:rsid w:val="001A65D6"/>
    <w:rsid w:val="001A7E50"/>
    <w:rsid w:val="001B1632"/>
    <w:rsid w:val="001C1DCF"/>
    <w:rsid w:val="001C5A48"/>
    <w:rsid w:val="001C64A3"/>
    <w:rsid w:val="001D08DF"/>
    <w:rsid w:val="001D11C2"/>
    <w:rsid w:val="001D1256"/>
    <w:rsid w:val="001D2161"/>
    <w:rsid w:val="001D388E"/>
    <w:rsid w:val="00201226"/>
    <w:rsid w:val="0020242D"/>
    <w:rsid w:val="00202A41"/>
    <w:rsid w:val="00205F72"/>
    <w:rsid w:val="0020785E"/>
    <w:rsid w:val="00207DE8"/>
    <w:rsid w:val="00210ED5"/>
    <w:rsid w:val="00211C51"/>
    <w:rsid w:val="00215AE5"/>
    <w:rsid w:val="0021729B"/>
    <w:rsid w:val="002179BF"/>
    <w:rsid w:val="00222F75"/>
    <w:rsid w:val="00224651"/>
    <w:rsid w:val="00226870"/>
    <w:rsid w:val="00226F62"/>
    <w:rsid w:val="002319C6"/>
    <w:rsid w:val="00231B48"/>
    <w:rsid w:val="002337EE"/>
    <w:rsid w:val="00235D24"/>
    <w:rsid w:val="00240035"/>
    <w:rsid w:val="0024042B"/>
    <w:rsid w:val="00242199"/>
    <w:rsid w:val="0025796B"/>
    <w:rsid w:val="00261C57"/>
    <w:rsid w:val="00261CBC"/>
    <w:rsid w:val="002625D3"/>
    <w:rsid w:val="00263049"/>
    <w:rsid w:val="002643FE"/>
    <w:rsid w:val="00266224"/>
    <w:rsid w:val="002663AB"/>
    <w:rsid w:val="00271514"/>
    <w:rsid w:val="00272816"/>
    <w:rsid w:val="002751FA"/>
    <w:rsid w:val="002760FF"/>
    <w:rsid w:val="002773AC"/>
    <w:rsid w:val="002823E4"/>
    <w:rsid w:val="002823FE"/>
    <w:rsid w:val="00282CA1"/>
    <w:rsid w:val="00284C5D"/>
    <w:rsid w:val="00286988"/>
    <w:rsid w:val="00290C97"/>
    <w:rsid w:val="00297967"/>
    <w:rsid w:val="002A006A"/>
    <w:rsid w:val="002B21DB"/>
    <w:rsid w:val="002B2263"/>
    <w:rsid w:val="002B2E09"/>
    <w:rsid w:val="002B55D6"/>
    <w:rsid w:val="002C1274"/>
    <w:rsid w:val="002C14D9"/>
    <w:rsid w:val="002C3217"/>
    <w:rsid w:val="002C5611"/>
    <w:rsid w:val="002D3DA7"/>
    <w:rsid w:val="002E4CC5"/>
    <w:rsid w:val="002E6B1B"/>
    <w:rsid w:val="002E74F8"/>
    <w:rsid w:val="002F1F4D"/>
    <w:rsid w:val="002F21A0"/>
    <w:rsid w:val="00300AE3"/>
    <w:rsid w:val="00302392"/>
    <w:rsid w:val="00304976"/>
    <w:rsid w:val="00307843"/>
    <w:rsid w:val="00316983"/>
    <w:rsid w:val="00323B50"/>
    <w:rsid w:val="003440DE"/>
    <w:rsid w:val="003457D6"/>
    <w:rsid w:val="00347304"/>
    <w:rsid w:val="0035013B"/>
    <w:rsid w:val="003508AC"/>
    <w:rsid w:val="00354477"/>
    <w:rsid w:val="00355F9D"/>
    <w:rsid w:val="00357CE8"/>
    <w:rsid w:val="00357D51"/>
    <w:rsid w:val="00361C7F"/>
    <w:rsid w:val="0036202E"/>
    <w:rsid w:val="00365D75"/>
    <w:rsid w:val="00367A21"/>
    <w:rsid w:val="00367E9F"/>
    <w:rsid w:val="00367F3B"/>
    <w:rsid w:val="0037208C"/>
    <w:rsid w:val="003733A8"/>
    <w:rsid w:val="00373F33"/>
    <w:rsid w:val="00375643"/>
    <w:rsid w:val="003871F6"/>
    <w:rsid w:val="003879E6"/>
    <w:rsid w:val="0039387C"/>
    <w:rsid w:val="003A0904"/>
    <w:rsid w:val="003A0A20"/>
    <w:rsid w:val="003A18B6"/>
    <w:rsid w:val="003A4D76"/>
    <w:rsid w:val="003B061D"/>
    <w:rsid w:val="003B5A73"/>
    <w:rsid w:val="003B6895"/>
    <w:rsid w:val="003C46CA"/>
    <w:rsid w:val="003C5925"/>
    <w:rsid w:val="003C7EF1"/>
    <w:rsid w:val="003D49C7"/>
    <w:rsid w:val="003D5A82"/>
    <w:rsid w:val="003E2343"/>
    <w:rsid w:val="003E2C74"/>
    <w:rsid w:val="003E70CB"/>
    <w:rsid w:val="003E74BB"/>
    <w:rsid w:val="003F2D9D"/>
    <w:rsid w:val="00403A86"/>
    <w:rsid w:val="004076E7"/>
    <w:rsid w:val="00412873"/>
    <w:rsid w:val="00414026"/>
    <w:rsid w:val="004235EA"/>
    <w:rsid w:val="00430D7C"/>
    <w:rsid w:val="00433AD1"/>
    <w:rsid w:val="00435287"/>
    <w:rsid w:val="00442BC7"/>
    <w:rsid w:val="00462154"/>
    <w:rsid w:val="004630D2"/>
    <w:rsid w:val="0046345D"/>
    <w:rsid w:val="00463F61"/>
    <w:rsid w:val="00470FE8"/>
    <w:rsid w:val="00473A7D"/>
    <w:rsid w:val="00473BE5"/>
    <w:rsid w:val="00474EA9"/>
    <w:rsid w:val="00475808"/>
    <w:rsid w:val="004779B4"/>
    <w:rsid w:val="00485CD7"/>
    <w:rsid w:val="00492FB8"/>
    <w:rsid w:val="004A04B3"/>
    <w:rsid w:val="004B2248"/>
    <w:rsid w:val="004B7EB7"/>
    <w:rsid w:val="004C1B8C"/>
    <w:rsid w:val="004C741F"/>
    <w:rsid w:val="004D0FD9"/>
    <w:rsid w:val="004D6A5F"/>
    <w:rsid w:val="004D7CEA"/>
    <w:rsid w:val="004E4212"/>
    <w:rsid w:val="004E5858"/>
    <w:rsid w:val="004F4F82"/>
    <w:rsid w:val="004F5ECF"/>
    <w:rsid w:val="00501DE7"/>
    <w:rsid w:val="005026BC"/>
    <w:rsid w:val="005050F8"/>
    <w:rsid w:val="00505388"/>
    <w:rsid w:val="00512670"/>
    <w:rsid w:val="00515ACC"/>
    <w:rsid w:val="00522F25"/>
    <w:rsid w:val="005250A9"/>
    <w:rsid w:val="00533E10"/>
    <w:rsid w:val="0053422C"/>
    <w:rsid w:val="00534819"/>
    <w:rsid w:val="0053726B"/>
    <w:rsid w:val="00545EC2"/>
    <w:rsid w:val="00546C30"/>
    <w:rsid w:val="00550292"/>
    <w:rsid w:val="00551475"/>
    <w:rsid w:val="00552E20"/>
    <w:rsid w:val="00553539"/>
    <w:rsid w:val="00553DCF"/>
    <w:rsid w:val="0055456F"/>
    <w:rsid w:val="00560772"/>
    <w:rsid w:val="00561628"/>
    <w:rsid w:val="00563F5C"/>
    <w:rsid w:val="00565A2F"/>
    <w:rsid w:val="00565C5B"/>
    <w:rsid w:val="00576DBB"/>
    <w:rsid w:val="0058448C"/>
    <w:rsid w:val="00586D70"/>
    <w:rsid w:val="00587E20"/>
    <w:rsid w:val="00592FD3"/>
    <w:rsid w:val="00593C86"/>
    <w:rsid w:val="00594B97"/>
    <w:rsid w:val="005A1659"/>
    <w:rsid w:val="005A1A5B"/>
    <w:rsid w:val="005A1A63"/>
    <w:rsid w:val="005A57CF"/>
    <w:rsid w:val="005A664A"/>
    <w:rsid w:val="005B289F"/>
    <w:rsid w:val="005B62C4"/>
    <w:rsid w:val="005C0A87"/>
    <w:rsid w:val="005C6B57"/>
    <w:rsid w:val="005C6E1C"/>
    <w:rsid w:val="005C75A2"/>
    <w:rsid w:val="005D041C"/>
    <w:rsid w:val="005D56E9"/>
    <w:rsid w:val="005D709E"/>
    <w:rsid w:val="005E3A16"/>
    <w:rsid w:val="005F1D81"/>
    <w:rsid w:val="00601838"/>
    <w:rsid w:val="006114BF"/>
    <w:rsid w:val="00627F9E"/>
    <w:rsid w:val="006303A1"/>
    <w:rsid w:val="0063354C"/>
    <w:rsid w:val="006366CE"/>
    <w:rsid w:val="00636F82"/>
    <w:rsid w:val="00643DDD"/>
    <w:rsid w:val="00644C38"/>
    <w:rsid w:val="00652268"/>
    <w:rsid w:val="00652CCC"/>
    <w:rsid w:val="006530CF"/>
    <w:rsid w:val="0065752F"/>
    <w:rsid w:val="00661D4A"/>
    <w:rsid w:val="00664DDF"/>
    <w:rsid w:val="006653D3"/>
    <w:rsid w:val="0068068A"/>
    <w:rsid w:val="00681B49"/>
    <w:rsid w:val="00684A2B"/>
    <w:rsid w:val="0069376F"/>
    <w:rsid w:val="006947B6"/>
    <w:rsid w:val="00697B51"/>
    <w:rsid w:val="00697F2C"/>
    <w:rsid w:val="006B12E9"/>
    <w:rsid w:val="006B4932"/>
    <w:rsid w:val="006B4C36"/>
    <w:rsid w:val="006B799D"/>
    <w:rsid w:val="006C28E6"/>
    <w:rsid w:val="006C476C"/>
    <w:rsid w:val="006C6004"/>
    <w:rsid w:val="006D0CCF"/>
    <w:rsid w:val="006D14DE"/>
    <w:rsid w:val="006D478E"/>
    <w:rsid w:val="006E17AB"/>
    <w:rsid w:val="006E2B3A"/>
    <w:rsid w:val="006E6691"/>
    <w:rsid w:val="006E6840"/>
    <w:rsid w:val="006E7A54"/>
    <w:rsid w:val="00702E62"/>
    <w:rsid w:val="00705145"/>
    <w:rsid w:val="0071117C"/>
    <w:rsid w:val="00712460"/>
    <w:rsid w:val="007169D5"/>
    <w:rsid w:val="00716EBF"/>
    <w:rsid w:val="007268ED"/>
    <w:rsid w:val="007326E0"/>
    <w:rsid w:val="00734FB7"/>
    <w:rsid w:val="0073598C"/>
    <w:rsid w:val="00735BF5"/>
    <w:rsid w:val="00744238"/>
    <w:rsid w:val="00744E93"/>
    <w:rsid w:val="00745233"/>
    <w:rsid w:val="0074729A"/>
    <w:rsid w:val="0076087D"/>
    <w:rsid w:val="00764BB7"/>
    <w:rsid w:val="00764E3B"/>
    <w:rsid w:val="0077649D"/>
    <w:rsid w:val="00783429"/>
    <w:rsid w:val="0078474A"/>
    <w:rsid w:val="0078618B"/>
    <w:rsid w:val="00786C0B"/>
    <w:rsid w:val="007947D3"/>
    <w:rsid w:val="007A02D8"/>
    <w:rsid w:val="007A2D74"/>
    <w:rsid w:val="007A46B4"/>
    <w:rsid w:val="007A5498"/>
    <w:rsid w:val="007B471D"/>
    <w:rsid w:val="007C56AB"/>
    <w:rsid w:val="007C6EAD"/>
    <w:rsid w:val="007D164C"/>
    <w:rsid w:val="007D1F40"/>
    <w:rsid w:val="007D448B"/>
    <w:rsid w:val="007D5E78"/>
    <w:rsid w:val="007D7065"/>
    <w:rsid w:val="007E40EF"/>
    <w:rsid w:val="007E4AFF"/>
    <w:rsid w:val="007F09A5"/>
    <w:rsid w:val="007F174E"/>
    <w:rsid w:val="007F238A"/>
    <w:rsid w:val="008021FC"/>
    <w:rsid w:val="008037BB"/>
    <w:rsid w:val="00803B73"/>
    <w:rsid w:val="00803C00"/>
    <w:rsid w:val="00803F86"/>
    <w:rsid w:val="00804BBC"/>
    <w:rsid w:val="008114E8"/>
    <w:rsid w:val="00813256"/>
    <w:rsid w:val="00814E38"/>
    <w:rsid w:val="00820F68"/>
    <w:rsid w:val="00823C86"/>
    <w:rsid w:val="00826C6A"/>
    <w:rsid w:val="008300F8"/>
    <w:rsid w:val="00830153"/>
    <w:rsid w:val="0083137B"/>
    <w:rsid w:val="00834D1C"/>
    <w:rsid w:val="0083602F"/>
    <w:rsid w:val="0084190C"/>
    <w:rsid w:val="00842FCD"/>
    <w:rsid w:val="00843628"/>
    <w:rsid w:val="0084434E"/>
    <w:rsid w:val="0084624B"/>
    <w:rsid w:val="00846D3A"/>
    <w:rsid w:val="00851084"/>
    <w:rsid w:val="00857C48"/>
    <w:rsid w:val="008628AB"/>
    <w:rsid w:val="0086301F"/>
    <w:rsid w:val="00867184"/>
    <w:rsid w:val="0087608D"/>
    <w:rsid w:val="00876854"/>
    <w:rsid w:val="008770CF"/>
    <w:rsid w:val="00877A7D"/>
    <w:rsid w:val="00882B87"/>
    <w:rsid w:val="008838A4"/>
    <w:rsid w:val="00883D77"/>
    <w:rsid w:val="00883DA0"/>
    <w:rsid w:val="008867EE"/>
    <w:rsid w:val="00886BC2"/>
    <w:rsid w:val="00890E75"/>
    <w:rsid w:val="008917D2"/>
    <w:rsid w:val="008934AB"/>
    <w:rsid w:val="008A1586"/>
    <w:rsid w:val="008A30D6"/>
    <w:rsid w:val="008A4F61"/>
    <w:rsid w:val="008A7E4F"/>
    <w:rsid w:val="008B0A9C"/>
    <w:rsid w:val="008B1897"/>
    <w:rsid w:val="008B3C89"/>
    <w:rsid w:val="008B561D"/>
    <w:rsid w:val="008B6CAB"/>
    <w:rsid w:val="008C34AC"/>
    <w:rsid w:val="008D318C"/>
    <w:rsid w:val="008D3F93"/>
    <w:rsid w:val="008D6DDA"/>
    <w:rsid w:val="008E2FC2"/>
    <w:rsid w:val="008E3FE9"/>
    <w:rsid w:val="008E4CBB"/>
    <w:rsid w:val="008E530B"/>
    <w:rsid w:val="008F6275"/>
    <w:rsid w:val="00902135"/>
    <w:rsid w:val="009112EE"/>
    <w:rsid w:val="0091309A"/>
    <w:rsid w:val="009164E8"/>
    <w:rsid w:val="00920A1F"/>
    <w:rsid w:val="0092254E"/>
    <w:rsid w:val="00930193"/>
    <w:rsid w:val="00931129"/>
    <w:rsid w:val="00933323"/>
    <w:rsid w:val="00933F94"/>
    <w:rsid w:val="00936B39"/>
    <w:rsid w:val="00937397"/>
    <w:rsid w:val="00946A77"/>
    <w:rsid w:val="00953334"/>
    <w:rsid w:val="00953717"/>
    <w:rsid w:val="0095531A"/>
    <w:rsid w:val="0095584B"/>
    <w:rsid w:val="00960597"/>
    <w:rsid w:val="00960F9C"/>
    <w:rsid w:val="00961CB3"/>
    <w:rsid w:val="00963EBD"/>
    <w:rsid w:val="009659D1"/>
    <w:rsid w:val="00967E4D"/>
    <w:rsid w:val="009776D4"/>
    <w:rsid w:val="00983F91"/>
    <w:rsid w:val="00985A95"/>
    <w:rsid w:val="009862A8"/>
    <w:rsid w:val="00987F6D"/>
    <w:rsid w:val="009904F8"/>
    <w:rsid w:val="00990F27"/>
    <w:rsid w:val="00991CC0"/>
    <w:rsid w:val="009A6368"/>
    <w:rsid w:val="009A7F21"/>
    <w:rsid w:val="009B2D11"/>
    <w:rsid w:val="009C06E4"/>
    <w:rsid w:val="009C5EA0"/>
    <w:rsid w:val="009D0D8D"/>
    <w:rsid w:val="009D1505"/>
    <w:rsid w:val="009D3283"/>
    <w:rsid w:val="009D3779"/>
    <w:rsid w:val="009D3FE5"/>
    <w:rsid w:val="009E326C"/>
    <w:rsid w:val="009E4519"/>
    <w:rsid w:val="009E49B1"/>
    <w:rsid w:val="009E503E"/>
    <w:rsid w:val="009E525B"/>
    <w:rsid w:val="009E58E7"/>
    <w:rsid w:val="009E6EA1"/>
    <w:rsid w:val="009F2116"/>
    <w:rsid w:val="00A02531"/>
    <w:rsid w:val="00A04D87"/>
    <w:rsid w:val="00A05A2E"/>
    <w:rsid w:val="00A064C0"/>
    <w:rsid w:val="00A1798E"/>
    <w:rsid w:val="00A17C58"/>
    <w:rsid w:val="00A230A7"/>
    <w:rsid w:val="00A23687"/>
    <w:rsid w:val="00A23D38"/>
    <w:rsid w:val="00A259CB"/>
    <w:rsid w:val="00A26740"/>
    <w:rsid w:val="00A338ED"/>
    <w:rsid w:val="00A34339"/>
    <w:rsid w:val="00A3473E"/>
    <w:rsid w:val="00A35917"/>
    <w:rsid w:val="00A35C81"/>
    <w:rsid w:val="00A37550"/>
    <w:rsid w:val="00A4049E"/>
    <w:rsid w:val="00A43E2C"/>
    <w:rsid w:val="00A44A13"/>
    <w:rsid w:val="00A44CBB"/>
    <w:rsid w:val="00A50798"/>
    <w:rsid w:val="00A51FB9"/>
    <w:rsid w:val="00A52592"/>
    <w:rsid w:val="00A6038F"/>
    <w:rsid w:val="00A63041"/>
    <w:rsid w:val="00A64AEA"/>
    <w:rsid w:val="00A67F16"/>
    <w:rsid w:val="00A74282"/>
    <w:rsid w:val="00A75FDD"/>
    <w:rsid w:val="00A766B3"/>
    <w:rsid w:val="00A77C27"/>
    <w:rsid w:val="00A82FD0"/>
    <w:rsid w:val="00A839D0"/>
    <w:rsid w:val="00A840E1"/>
    <w:rsid w:val="00A85C18"/>
    <w:rsid w:val="00A8749D"/>
    <w:rsid w:val="00A939E7"/>
    <w:rsid w:val="00A9758A"/>
    <w:rsid w:val="00AA021E"/>
    <w:rsid w:val="00AA3105"/>
    <w:rsid w:val="00AB077B"/>
    <w:rsid w:val="00AB4DD1"/>
    <w:rsid w:val="00AB4FCC"/>
    <w:rsid w:val="00AD16E7"/>
    <w:rsid w:val="00AD6D1D"/>
    <w:rsid w:val="00AF1988"/>
    <w:rsid w:val="00AF7700"/>
    <w:rsid w:val="00B015F5"/>
    <w:rsid w:val="00B02B1F"/>
    <w:rsid w:val="00B067D2"/>
    <w:rsid w:val="00B07B18"/>
    <w:rsid w:val="00B10DDD"/>
    <w:rsid w:val="00B218BE"/>
    <w:rsid w:val="00B251B1"/>
    <w:rsid w:val="00B25C2A"/>
    <w:rsid w:val="00B32607"/>
    <w:rsid w:val="00B326B3"/>
    <w:rsid w:val="00B42608"/>
    <w:rsid w:val="00B45060"/>
    <w:rsid w:val="00B47642"/>
    <w:rsid w:val="00B527E1"/>
    <w:rsid w:val="00B52EDF"/>
    <w:rsid w:val="00B53400"/>
    <w:rsid w:val="00B54A6C"/>
    <w:rsid w:val="00B559E1"/>
    <w:rsid w:val="00B57732"/>
    <w:rsid w:val="00B65396"/>
    <w:rsid w:val="00B671A5"/>
    <w:rsid w:val="00B77A83"/>
    <w:rsid w:val="00B77BDB"/>
    <w:rsid w:val="00B826E1"/>
    <w:rsid w:val="00B861D9"/>
    <w:rsid w:val="00B87241"/>
    <w:rsid w:val="00B94FF8"/>
    <w:rsid w:val="00B95757"/>
    <w:rsid w:val="00B95E07"/>
    <w:rsid w:val="00BA6578"/>
    <w:rsid w:val="00BB1F7C"/>
    <w:rsid w:val="00BB4D0A"/>
    <w:rsid w:val="00BC5804"/>
    <w:rsid w:val="00BD4F88"/>
    <w:rsid w:val="00BE29DD"/>
    <w:rsid w:val="00BF13F0"/>
    <w:rsid w:val="00BF1AD7"/>
    <w:rsid w:val="00BF55C8"/>
    <w:rsid w:val="00BF5EF9"/>
    <w:rsid w:val="00BF6025"/>
    <w:rsid w:val="00BF7FD4"/>
    <w:rsid w:val="00C031C8"/>
    <w:rsid w:val="00C0506E"/>
    <w:rsid w:val="00C25252"/>
    <w:rsid w:val="00C271A2"/>
    <w:rsid w:val="00C3048E"/>
    <w:rsid w:val="00C30A40"/>
    <w:rsid w:val="00C34B4B"/>
    <w:rsid w:val="00C34F38"/>
    <w:rsid w:val="00C36E7E"/>
    <w:rsid w:val="00C37B43"/>
    <w:rsid w:val="00C37F03"/>
    <w:rsid w:val="00C42BA2"/>
    <w:rsid w:val="00C4316A"/>
    <w:rsid w:val="00C47271"/>
    <w:rsid w:val="00C545A5"/>
    <w:rsid w:val="00C55D72"/>
    <w:rsid w:val="00C57AE6"/>
    <w:rsid w:val="00C61216"/>
    <w:rsid w:val="00C71414"/>
    <w:rsid w:val="00C73F4F"/>
    <w:rsid w:val="00C7472E"/>
    <w:rsid w:val="00C7671F"/>
    <w:rsid w:val="00C7727B"/>
    <w:rsid w:val="00C86274"/>
    <w:rsid w:val="00C86603"/>
    <w:rsid w:val="00C95351"/>
    <w:rsid w:val="00C95FC7"/>
    <w:rsid w:val="00C97958"/>
    <w:rsid w:val="00C97CE4"/>
    <w:rsid w:val="00CA13E1"/>
    <w:rsid w:val="00CA2AA7"/>
    <w:rsid w:val="00CA456E"/>
    <w:rsid w:val="00CB5414"/>
    <w:rsid w:val="00CC098A"/>
    <w:rsid w:val="00CC636B"/>
    <w:rsid w:val="00CC715F"/>
    <w:rsid w:val="00CD0143"/>
    <w:rsid w:val="00CD1FDD"/>
    <w:rsid w:val="00CD7770"/>
    <w:rsid w:val="00CD781B"/>
    <w:rsid w:val="00CE0918"/>
    <w:rsid w:val="00CE1454"/>
    <w:rsid w:val="00CE17D1"/>
    <w:rsid w:val="00CE2EA9"/>
    <w:rsid w:val="00CE53F4"/>
    <w:rsid w:val="00CF0DF4"/>
    <w:rsid w:val="00CF429F"/>
    <w:rsid w:val="00CF472D"/>
    <w:rsid w:val="00CF5195"/>
    <w:rsid w:val="00D01F84"/>
    <w:rsid w:val="00D04208"/>
    <w:rsid w:val="00D10F8A"/>
    <w:rsid w:val="00D147C5"/>
    <w:rsid w:val="00D14BAC"/>
    <w:rsid w:val="00D158FA"/>
    <w:rsid w:val="00D16DE5"/>
    <w:rsid w:val="00D213F2"/>
    <w:rsid w:val="00D2160A"/>
    <w:rsid w:val="00D21A66"/>
    <w:rsid w:val="00D2293B"/>
    <w:rsid w:val="00D266F7"/>
    <w:rsid w:val="00D32282"/>
    <w:rsid w:val="00D330A5"/>
    <w:rsid w:val="00D333A5"/>
    <w:rsid w:val="00D33F2B"/>
    <w:rsid w:val="00D35E23"/>
    <w:rsid w:val="00D401BA"/>
    <w:rsid w:val="00D4101A"/>
    <w:rsid w:val="00D43367"/>
    <w:rsid w:val="00D457F9"/>
    <w:rsid w:val="00D47B49"/>
    <w:rsid w:val="00D51E97"/>
    <w:rsid w:val="00D622D6"/>
    <w:rsid w:val="00D6609B"/>
    <w:rsid w:val="00D665B6"/>
    <w:rsid w:val="00D72FD2"/>
    <w:rsid w:val="00D7301D"/>
    <w:rsid w:val="00D73FBA"/>
    <w:rsid w:val="00D75949"/>
    <w:rsid w:val="00D76D69"/>
    <w:rsid w:val="00D77160"/>
    <w:rsid w:val="00D77CBE"/>
    <w:rsid w:val="00D87509"/>
    <w:rsid w:val="00D93BBE"/>
    <w:rsid w:val="00D93E02"/>
    <w:rsid w:val="00D949AF"/>
    <w:rsid w:val="00D94D07"/>
    <w:rsid w:val="00D96670"/>
    <w:rsid w:val="00D97390"/>
    <w:rsid w:val="00D979F7"/>
    <w:rsid w:val="00DA35FD"/>
    <w:rsid w:val="00DA3F2A"/>
    <w:rsid w:val="00DA5187"/>
    <w:rsid w:val="00DA65DE"/>
    <w:rsid w:val="00DB4876"/>
    <w:rsid w:val="00DB55BD"/>
    <w:rsid w:val="00DB6108"/>
    <w:rsid w:val="00DC257E"/>
    <w:rsid w:val="00DC532C"/>
    <w:rsid w:val="00DC7F03"/>
    <w:rsid w:val="00DD5204"/>
    <w:rsid w:val="00DD558B"/>
    <w:rsid w:val="00DD5A91"/>
    <w:rsid w:val="00DE1552"/>
    <w:rsid w:val="00DE17DC"/>
    <w:rsid w:val="00DE2B21"/>
    <w:rsid w:val="00DE2B87"/>
    <w:rsid w:val="00DE425D"/>
    <w:rsid w:val="00DF0AB5"/>
    <w:rsid w:val="00DF5B5C"/>
    <w:rsid w:val="00DF6A7C"/>
    <w:rsid w:val="00E007D6"/>
    <w:rsid w:val="00E0371F"/>
    <w:rsid w:val="00E079E8"/>
    <w:rsid w:val="00E13F6E"/>
    <w:rsid w:val="00E16B72"/>
    <w:rsid w:val="00E23BF3"/>
    <w:rsid w:val="00E244CC"/>
    <w:rsid w:val="00E3125B"/>
    <w:rsid w:val="00E35783"/>
    <w:rsid w:val="00E433E4"/>
    <w:rsid w:val="00E43E2D"/>
    <w:rsid w:val="00E45A25"/>
    <w:rsid w:val="00E519A4"/>
    <w:rsid w:val="00E52EBA"/>
    <w:rsid w:val="00E53876"/>
    <w:rsid w:val="00E53896"/>
    <w:rsid w:val="00E56AEA"/>
    <w:rsid w:val="00E56BF7"/>
    <w:rsid w:val="00E605A0"/>
    <w:rsid w:val="00E6217E"/>
    <w:rsid w:val="00E63E2A"/>
    <w:rsid w:val="00E64016"/>
    <w:rsid w:val="00E65141"/>
    <w:rsid w:val="00E6546B"/>
    <w:rsid w:val="00E65598"/>
    <w:rsid w:val="00E813E2"/>
    <w:rsid w:val="00E81E08"/>
    <w:rsid w:val="00E8268D"/>
    <w:rsid w:val="00E838C6"/>
    <w:rsid w:val="00E85C33"/>
    <w:rsid w:val="00E87DCB"/>
    <w:rsid w:val="00E9584C"/>
    <w:rsid w:val="00E96EA0"/>
    <w:rsid w:val="00E97588"/>
    <w:rsid w:val="00EA15EF"/>
    <w:rsid w:val="00EA5E79"/>
    <w:rsid w:val="00EB0C6D"/>
    <w:rsid w:val="00EB56BE"/>
    <w:rsid w:val="00EB6A78"/>
    <w:rsid w:val="00EB76DC"/>
    <w:rsid w:val="00EC09DC"/>
    <w:rsid w:val="00EC19EC"/>
    <w:rsid w:val="00EC1B68"/>
    <w:rsid w:val="00EC20D4"/>
    <w:rsid w:val="00EC4CE8"/>
    <w:rsid w:val="00EC5178"/>
    <w:rsid w:val="00EC689C"/>
    <w:rsid w:val="00EC69BA"/>
    <w:rsid w:val="00ED34D6"/>
    <w:rsid w:val="00ED393E"/>
    <w:rsid w:val="00ED6BCA"/>
    <w:rsid w:val="00EE2134"/>
    <w:rsid w:val="00EE61E1"/>
    <w:rsid w:val="00EF1BD2"/>
    <w:rsid w:val="00EF76DD"/>
    <w:rsid w:val="00F0026E"/>
    <w:rsid w:val="00F063A4"/>
    <w:rsid w:val="00F071DF"/>
    <w:rsid w:val="00F11BB3"/>
    <w:rsid w:val="00F12DEA"/>
    <w:rsid w:val="00F20827"/>
    <w:rsid w:val="00F2207C"/>
    <w:rsid w:val="00F225D4"/>
    <w:rsid w:val="00F233A8"/>
    <w:rsid w:val="00F33D98"/>
    <w:rsid w:val="00F40FFE"/>
    <w:rsid w:val="00F46B13"/>
    <w:rsid w:val="00F555E4"/>
    <w:rsid w:val="00F57AAB"/>
    <w:rsid w:val="00F61BBE"/>
    <w:rsid w:val="00F61CAA"/>
    <w:rsid w:val="00F721F6"/>
    <w:rsid w:val="00F75236"/>
    <w:rsid w:val="00F76116"/>
    <w:rsid w:val="00F8496F"/>
    <w:rsid w:val="00F86A4F"/>
    <w:rsid w:val="00F93515"/>
    <w:rsid w:val="00F94DB7"/>
    <w:rsid w:val="00F958BC"/>
    <w:rsid w:val="00FA133F"/>
    <w:rsid w:val="00FA683D"/>
    <w:rsid w:val="00FB2A3C"/>
    <w:rsid w:val="00FB38BF"/>
    <w:rsid w:val="00FB40B3"/>
    <w:rsid w:val="00FC182E"/>
    <w:rsid w:val="00FC3D24"/>
    <w:rsid w:val="00FC4EF3"/>
    <w:rsid w:val="00FD31F8"/>
    <w:rsid w:val="00FE08E5"/>
    <w:rsid w:val="00FF2278"/>
    <w:rsid w:val="00FF72FB"/>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F699-8D43-4E21-9247-6BDF139C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MEETING</vt:lpstr>
    </vt:vector>
  </TitlesOfParts>
  <Company>Nicholls State University</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NSUSER</dc:creator>
  <cp:lastModifiedBy>Hayley Johnson</cp:lastModifiedBy>
  <cp:revision>20</cp:revision>
  <cp:lastPrinted>2014-04-16T14:56:00Z</cp:lastPrinted>
  <dcterms:created xsi:type="dcterms:W3CDTF">2015-03-05T14:30:00Z</dcterms:created>
  <dcterms:modified xsi:type="dcterms:W3CDTF">2015-03-30T17:36:00Z</dcterms:modified>
</cp:coreProperties>
</file>