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AD7" w:rsidRPr="006E17AB" w:rsidRDefault="00B326B3" w:rsidP="002A006A">
      <w:pPr>
        <w:jc w:val="center"/>
        <w:rPr>
          <w:b/>
          <w:bCs/>
        </w:rPr>
      </w:pPr>
      <w:r w:rsidRPr="006E17AB">
        <w:rPr>
          <w:b/>
          <w:bCs/>
        </w:rPr>
        <w:t xml:space="preserve">Faculty </w:t>
      </w:r>
      <w:r w:rsidR="00D94D07">
        <w:rPr>
          <w:b/>
          <w:bCs/>
        </w:rPr>
        <w:t>Senate/</w:t>
      </w:r>
      <w:r w:rsidRPr="006E17AB">
        <w:rPr>
          <w:b/>
          <w:bCs/>
        </w:rPr>
        <w:t xml:space="preserve">Association Meeting </w:t>
      </w:r>
      <w:r w:rsidR="00D94D07">
        <w:rPr>
          <w:b/>
          <w:bCs/>
        </w:rPr>
        <w:t>Minutes</w:t>
      </w:r>
      <w:r w:rsidR="00BF1AD7" w:rsidRPr="006E17AB">
        <w:rPr>
          <w:b/>
          <w:bCs/>
        </w:rPr>
        <w:t xml:space="preserve"> </w:t>
      </w:r>
    </w:p>
    <w:p w:rsidR="00BF1AD7" w:rsidRPr="006E17AB" w:rsidRDefault="00BF1AD7" w:rsidP="002A006A">
      <w:pPr>
        <w:jc w:val="center"/>
      </w:pPr>
      <w:r w:rsidRPr="006E17AB">
        <w:t>Nicholls State University</w:t>
      </w:r>
    </w:p>
    <w:p w:rsidR="00BF1AD7" w:rsidRPr="006E17AB" w:rsidRDefault="00E53AF4" w:rsidP="002A006A">
      <w:pPr>
        <w:jc w:val="center"/>
      </w:pPr>
      <w:r>
        <w:t>March</w:t>
      </w:r>
      <w:r w:rsidR="003B3DED">
        <w:t xml:space="preserve"> 7, 2018</w:t>
      </w:r>
    </w:p>
    <w:p w:rsidR="00BF1AD7" w:rsidRPr="006E17AB" w:rsidRDefault="00BF1AD7" w:rsidP="00C7472E">
      <w:pPr>
        <w:jc w:val="center"/>
        <w:rPr>
          <w:b/>
          <w:bCs/>
        </w:rPr>
      </w:pP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t xml:space="preserve">          </w:t>
      </w:r>
      <w:r w:rsidRPr="006E17AB">
        <w:rPr>
          <w:b/>
          <w:bCs/>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3870"/>
        <w:gridCol w:w="390"/>
        <w:gridCol w:w="4590"/>
        <w:gridCol w:w="390"/>
        <w:gridCol w:w="4500"/>
      </w:tblGrid>
      <w:tr w:rsidR="00BF1AD7" w:rsidRPr="006E17AB" w:rsidTr="00B65396">
        <w:tc>
          <w:tcPr>
            <w:tcW w:w="4260" w:type="dxa"/>
            <w:gridSpan w:val="2"/>
            <w:tcBorders>
              <w:top w:val="nil"/>
              <w:left w:val="nil"/>
              <w:right w:val="nil"/>
            </w:tcBorders>
          </w:tcPr>
          <w:p w:rsidR="00BF1AD7" w:rsidRPr="006E17AB" w:rsidRDefault="00BF1AD7" w:rsidP="002A006A">
            <w:r w:rsidRPr="006E17AB">
              <w:rPr>
                <w:b/>
                <w:bCs/>
              </w:rPr>
              <w:t>Roll Call</w:t>
            </w:r>
          </w:p>
        </w:tc>
        <w:tc>
          <w:tcPr>
            <w:tcW w:w="390" w:type="dxa"/>
            <w:tcBorders>
              <w:top w:val="nil"/>
              <w:left w:val="nil"/>
              <w:right w:val="nil"/>
            </w:tcBorders>
          </w:tcPr>
          <w:p w:rsidR="00BF1AD7" w:rsidRPr="006E17AB" w:rsidRDefault="00BF1AD7" w:rsidP="002A006A"/>
        </w:tc>
        <w:tc>
          <w:tcPr>
            <w:tcW w:w="4590" w:type="dxa"/>
            <w:tcBorders>
              <w:top w:val="nil"/>
              <w:left w:val="nil"/>
              <w:right w:val="nil"/>
            </w:tcBorders>
          </w:tcPr>
          <w:p w:rsidR="00BF1AD7" w:rsidRPr="006E17AB" w:rsidRDefault="00BF1AD7" w:rsidP="002A006A"/>
        </w:tc>
        <w:tc>
          <w:tcPr>
            <w:tcW w:w="390" w:type="dxa"/>
            <w:tcBorders>
              <w:top w:val="nil"/>
              <w:left w:val="nil"/>
              <w:right w:val="nil"/>
            </w:tcBorders>
          </w:tcPr>
          <w:p w:rsidR="00BF1AD7" w:rsidRPr="006E17AB" w:rsidRDefault="00BF1AD7" w:rsidP="002A006A"/>
        </w:tc>
        <w:tc>
          <w:tcPr>
            <w:tcW w:w="4500" w:type="dxa"/>
            <w:tcBorders>
              <w:top w:val="nil"/>
              <w:left w:val="nil"/>
              <w:right w:val="nil"/>
            </w:tcBorders>
          </w:tcPr>
          <w:p w:rsidR="00BF1AD7" w:rsidRPr="006E17AB" w:rsidRDefault="00BF1AD7" w:rsidP="002A006A">
            <w:pPr>
              <w:jc w:val="right"/>
            </w:pPr>
          </w:p>
        </w:tc>
      </w:tr>
      <w:tr w:rsidR="001B1632" w:rsidRPr="006E17AB" w:rsidTr="00B65396">
        <w:tc>
          <w:tcPr>
            <w:tcW w:w="390" w:type="dxa"/>
            <w:shd w:val="clear" w:color="auto" w:fill="95B3D7" w:themeFill="accent1" w:themeFillTint="99"/>
          </w:tcPr>
          <w:p w:rsidR="001B1632" w:rsidRPr="006E17AB" w:rsidRDefault="001B1632"/>
        </w:tc>
        <w:tc>
          <w:tcPr>
            <w:tcW w:w="3870" w:type="dxa"/>
            <w:shd w:val="clear" w:color="auto" w:fill="8DB3E2" w:themeFill="text2" w:themeFillTint="66"/>
          </w:tcPr>
          <w:p w:rsidR="001B1632" w:rsidRDefault="001B1632" w:rsidP="001B1632">
            <w:pPr>
              <w:jc w:val="center"/>
            </w:pPr>
            <w:r>
              <w:t>Arts and Sciences</w:t>
            </w:r>
          </w:p>
        </w:tc>
        <w:tc>
          <w:tcPr>
            <w:tcW w:w="390" w:type="dxa"/>
            <w:shd w:val="clear" w:color="auto" w:fill="B2A1C7" w:themeFill="accent4" w:themeFillTint="99"/>
          </w:tcPr>
          <w:p w:rsidR="001B1632" w:rsidRPr="006E17AB" w:rsidRDefault="001B1632" w:rsidP="002A006A"/>
        </w:tc>
        <w:tc>
          <w:tcPr>
            <w:tcW w:w="4590" w:type="dxa"/>
            <w:shd w:val="clear" w:color="auto" w:fill="B2A1C7" w:themeFill="accent4" w:themeFillTint="99"/>
          </w:tcPr>
          <w:p w:rsidR="001B1632" w:rsidRPr="006E17AB" w:rsidRDefault="001B1632" w:rsidP="001B1632">
            <w:pPr>
              <w:jc w:val="center"/>
            </w:pPr>
            <w:r>
              <w:t>Business Administration</w:t>
            </w:r>
          </w:p>
        </w:tc>
        <w:tc>
          <w:tcPr>
            <w:tcW w:w="390" w:type="dxa"/>
            <w:shd w:val="clear" w:color="auto" w:fill="C2D69B" w:themeFill="accent3" w:themeFillTint="99"/>
          </w:tcPr>
          <w:p w:rsidR="001B1632" w:rsidRPr="006E17AB" w:rsidRDefault="001B1632" w:rsidP="002A006A"/>
        </w:tc>
        <w:tc>
          <w:tcPr>
            <w:tcW w:w="4500" w:type="dxa"/>
            <w:shd w:val="clear" w:color="auto" w:fill="C2D69B" w:themeFill="accent3" w:themeFillTint="99"/>
          </w:tcPr>
          <w:p w:rsidR="001B1632" w:rsidRPr="006E17AB" w:rsidRDefault="00C7472E" w:rsidP="00C7472E">
            <w:pPr>
              <w:jc w:val="center"/>
            </w:pPr>
            <w:r>
              <w:t>Nursing and Allied Health</w:t>
            </w:r>
          </w:p>
        </w:tc>
      </w:tr>
      <w:tr w:rsidR="00BF1AD7" w:rsidRPr="006E17AB" w:rsidTr="00B65396">
        <w:tc>
          <w:tcPr>
            <w:tcW w:w="390" w:type="dxa"/>
          </w:tcPr>
          <w:p w:rsidR="00BF1AD7" w:rsidRPr="006E17AB" w:rsidRDefault="006B3E5E">
            <w:r>
              <w:t>X</w:t>
            </w:r>
          </w:p>
        </w:tc>
        <w:tc>
          <w:tcPr>
            <w:tcW w:w="3870" w:type="dxa"/>
          </w:tcPr>
          <w:p w:rsidR="00BF1AD7" w:rsidRPr="00733173" w:rsidRDefault="006B0601" w:rsidP="004D0FD9">
            <w:r w:rsidRPr="00733173">
              <w:t>Scott Banville</w:t>
            </w:r>
          </w:p>
        </w:tc>
        <w:tc>
          <w:tcPr>
            <w:tcW w:w="390" w:type="dxa"/>
          </w:tcPr>
          <w:p w:rsidR="00BF1AD7" w:rsidRPr="006E17AB" w:rsidRDefault="006B3E5E" w:rsidP="00733173">
            <w:r>
              <w:t>A</w:t>
            </w:r>
          </w:p>
        </w:tc>
        <w:tc>
          <w:tcPr>
            <w:tcW w:w="4590" w:type="dxa"/>
          </w:tcPr>
          <w:p w:rsidR="00BF1AD7" w:rsidRPr="006E17AB" w:rsidRDefault="001B1632" w:rsidP="002A006A">
            <w:r>
              <w:t>Luke Cashen</w:t>
            </w:r>
          </w:p>
        </w:tc>
        <w:tc>
          <w:tcPr>
            <w:tcW w:w="390" w:type="dxa"/>
          </w:tcPr>
          <w:p w:rsidR="00BF1AD7" w:rsidRPr="006E17AB" w:rsidRDefault="006B3E5E" w:rsidP="00733173">
            <w:r>
              <w:t>A</w:t>
            </w:r>
          </w:p>
        </w:tc>
        <w:tc>
          <w:tcPr>
            <w:tcW w:w="4500" w:type="dxa"/>
          </w:tcPr>
          <w:p w:rsidR="00BF1AD7" w:rsidRPr="006E17AB" w:rsidRDefault="00733173" w:rsidP="00733173">
            <w:r>
              <w:t>Bill Thibodaux</w:t>
            </w:r>
          </w:p>
        </w:tc>
      </w:tr>
      <w:tr w:rsidR="00BF1AD7" w:rsidRPr="006E17AB" w:rsidTr="00B65396">
        <w:tc>
          <w:tcPr>
            <w:tcW w:w="390" w:type="dxa"/>
          </w:tcPr>
          <w:p w:rsidR="00BF1AD7" w:rsidRPr="006E17AB" w:rsidRDefault="006B3E5E" w:rsidP="000C580D">
            <w:r>
              <w:t>X</w:t>
            </w:r>
          </w:p>
        </w:tc>
        <w:tc>
          <w:tcPr>
            <w:tcW w:w="3870" w:type="dxa"/>
          </w:tcPr>
          <w:p w:rsidR="00BF1AD7" w:rsidRPr="00733173" w:rsidRDefault="00D61E3A" w:rsidP="005B289F">
            <w:r w:rsidRPr="00733173">
              <w:t>Michele Theriot</w:t>
            </w:r>
          </w:p>
        </w:tc>
        <w:tc>
          <w:tcPr>
            <w:tcW w:w="390" w:type="dxa"/>
          </w:tcPr>
          <w:p w:rsidR="00BF1AD7" w:rsidRPr="006E17AB" w:rsidRDefault="006B3E5E">
            <w:r>
              <w:t>A</w:t>
            </w:r>
          </w:p>
        </w:tc>
        <w:tc>
          <w:tcPr>
            <w:tcW w:w="4590" w:type="dxa"/>
          </w:tcPr>
          <w:p w:rsidR="00BF1AD7" w:rsidRPr="006E17AB" w:rsidRDefault="0054613C" w:rsidP="001B1632">
            <w:r>
              <w:t>Lori Soule</w:t>
            </w:r>
            <w:r w:rsidR="00733173">
              <w:t xml:space="preserve"> – Committee on Committees </w:t>
            </w:r>
          </w:p>
        </w:tc>
        <w:tc>
          <w:tcPr>
            <w:tcW w:w="390" w:type="dxa"/>
          </w:tcPr>
          <w:p w:rsidR="00BF1AD7" w:rsidRPr="006E17AB" w:rsidRDefault="006B3E5E" w:rsidP="00733173">
            <w:r>
              <w:t>X</w:t>
            </w:r>
          </w:p>
        </w:tc>
        <w:tc>
          <w:tcPr>
            <w:tcW w:w="4500" w:type="dxa"/>
          </w:tcPr>
          <w:p w:rsidR="00BF1AD7" w:rsidRPr="006E17AB" w:rsidRDefault="00733173" w:rsidP="00E519A4">
            <w:r>
              <w:t>Shelly Matherne</w:t>
            </w:r>
          </w:p>
        </w:tc>
      </w:tr>
      <w:tr w:rsidR="00BF1AD7" w:rsidRPr="006E17AB" w:rsidTr="00B65396">
        <w:tc>
          <w:tcPr>
            <w:tcW w:w="390" w:type="dxa"/>
          </w:tcPr>
          <w:p w:rsidR="00BF1AD7" w:rsidRPr="006E17AB" w:rsidRDefault="006B3E5E">
            <w:r>
              <w:t>X</w:t>
            </w:r>
          </w:p>
        </w:tc>
        <w:tc>
          <w:tcPr>
            <w:tcW w:w="3870" w:type="dxa"/>
          </w:tcPr>
          <w:p w:rsidR="00BF1AD7" w:rsidRPr="00733173" w:rsidRDefault="0054613C" w:rsidP="00E519A4">
            <w:r w:rsidRPr="00733173">
              <w:t>Stephen Michot</w:t>
            </w:r>
          </w:p>
        </w:tc>
        <w:tc>
          <w:tcPr>
            <w:tcW w:w="390" w:type="dxa"/>
          </w:tcPr>
          <w:p w:rsidR="00BF1AD7" w:rsidRPr="006E17AB" w:rsidRDefault="006B3E5E">
            <w:r>
              <w:t>A</w:t>
            </w:r>
          </w:p>
        </w:tc>
        <w:tc>
          <w:tcPr>
            <w:tcW w:w="4590" w:type="dxa"/>
          </w:tcPr>
          <w:p w:rsidR="00BF1AD7" w:rsidRPr="006E17AB" w:rsidRDefault="0098401E" w:rsidP="00DB4876">
            <w:r>
              <w:t>Shari Lawrence</w:t>
            </w:r>
            <w:r w:rsidR="0054613C">
              <w:t xml:space="preserve"> – Parliamentarian </w:t>
            </w:r>
          </w:p>
        </w:tc>
        <w:tc>
          <w:tcPr>
            <w:tcW w:w="390" w:type="dxa"/>
          </w:tcPr>
          <w:p w:rsidR="00BF1AD7" w:rsidRPr="006E17AB" w:rsidRDefault="006B3E5E" w:rsidP="00714898">
            <w:r>
              <w:t>A</w:t>
            </w:r>
          </w:p>
        </w:tc>
        <w:tc>
          <w:tcPr>
            <w:tcW w:w="4500" w:type="dxa"/>
          </w:tcPr>
          <w:p w:rsidR="00BF1AD7" w:rsidRPr="006E17AB" w:rsidRDefault="0054613C" w:rsidP="005A1A5B">
            <w:r>
              <w:t>Shane Robichaux</w:t>
            </w:r>
            <w:r w:rsidR="006B0601">
              <w:t xml:space="preserve"> </w:t>
            </w:r>
          </w:p>
        </w:tc>
      </w:tr>
      <w:tr w:rsidR="00BF1AD7" w:rsidRPr="006E17AB" w:rsidTr="00B65396">
        <w:tc>
          <w:tcPr>
            <w:tcW w:w="390" w:type="dxa"/>
          </w:tcPr>
          <w:p w:rsidR="00BF1AD7" w:rsidRPr="006E17AB" w:rsidRDefault="006B3E5E">
            <w:r>
              <w:t>X</w:t>
            </w:r>
          </w:p>
        </w:tc>
        <w:tc>
          <w:tcPr>
            <w:tcW w:w="3870" w:type="dxa"/>
          </w:tcPr>
          <w:p w:rsidR="00BF1AD7" w:rsidRPr="00733173" w:rsidRDefault="0054613C" w:rsidP="005B289F">
            <w:r w:rsidRPr="00733173">
              <w:t>Gaither Pope</w:t>
            </w:r>
          </w:p>
        </w:tc>
        <w:tc>
          <w:tcPr>
            <w:tcW w:w="390" w:type="dxa"/>
          </w:tcPr>
          <w:p w:rsidR="00BF1AD7" w:rsidRPr="006E17AB" w:rsidRDefault="006B3E5E" w:rsidP="000C580D">
            <w:r>
              <w:t>X</w:t>
            </w:r>
          </w:p>
        </w:tc>
        <w:tc>
          <w:tcPr>
            <w:tcW w:w="4590" w:type="dxa"/>
          </w:tcPr>
          <w:p w:rsidR="00BF1AD7" w:rsidRPr="006E17AB" w:rsidRDefault="004E5FD3" w:rsidP="00D47B49">
            <w:r>
              <w:t>Kevin Breaux</w:t>
            </w:r>
          </w:p>
        </w:tc>
        <w:tc>
          <w:tcPr>
            <w:tcW w:w="390" w:type="dxa"/>
          </w:tcPr>
          <w:p w:rsidR="00BF1AD7" w:rsidRPr="006E17AB" w:rsidRDefault="006B3E5E" w:rsidP="00E519A4">
            <w:r>
              <w:t>X</w:t>
            </w:r>
          </w:p>
        </w:tc>
        <w:tc>
          <w:tcPr>
            <w:tcW w:w="4500" w:type="dxa"/>
          </w:tcPr>
          <w:p w:rsidR="00BF1AD7" w:rsidRPr="006E17AB" w:rsidRDefault="0054613C" w:rsidP="004D0FD9">
            <w:r>
              <w:t>Claire Bourgeois</w:t>
            </w:r>
            <w:r w:rsidR="000F3766">
              <w:t xml:space="preserve"> – Recording Secretary</w:t>
            </w:r>
          </w:p>
        </w:tc>
      </w:tr>
      <w:tr w:rsidR="00714898" w:rsidRPr="006E17AB" w:rsidTr="00B65396">
        <w:tc>
          <w:tcPr>
            <w:tcW w:w="390" w:type="dxa"/>
          </w:tcPr>
          <w:p w:rsidR="00714898" w:rsidRDefault="006B3E5E" w:rsidP="00714898">
            <w:r>
              <w:t>X</w:t>
            </w:r>
          </w:p>
        </w:tc>
        <w:tc>
          <w:tcPr>
            <w:tcW w:w="3870" w:type="dxa"/>
          </w:tcPr>
          <w:p w:rsidR="00714898" w:rsidRPr="00733173" w:rsidRDefault="00714898" w:rsidP="00714898">
            <w:r w:rsidRPr="00733173">
              <w:t>Andy Simoncelli</w:t>
            </w:r>
          </w:p>
        </w:tc>
        <w:tc>
          <w:tcPr>
            <w:tcW w:w="390" w:type="dxa"/>
          </w:tcPr>
          <w:p w:rsidR="00714898" w:rsidRDefault="00714898" w:rsidP="00714898"/>
        </w:tc>
        <w:tc>
          <w:tcPr>
            <w:tcW w:w="4590" w:type="dxa"/>
          </w:tcPr>
          <w:p w:rsidR="00714898" w:rsidRDefault="00714898" w:rsidP="00714898"/>
        </w:tc>
        <w:tc>
          <w:tcPr>
            <w:tcW w:w="390" w:type="dxa"/>
          </w:tcPr>
          <w:p w:rsidR="00714898" w:rsidRDefault="006B3E5E" w:rsidP="00714898">
            <w:r>
              <w:t>A</w:t>
            </w:r>
          </w:p>
        </w:tc>
        <w:tc>
          <w:tcPr>
            <w:tcW w:w="4500" w:type="dxa"/>
          </w:tcPr>
          <w:p w:rsidR="00714898" w:rsidRDefault="00714898" w:rsidP="00714898">
            <w:r>
              <w:t>Toni Roussel</w:t>
            </w:r>
          </w:p>
        </w:tc>
      </w:tr>
      <w:tr w:rsidR="00714898" w:rsidRPr="006E17AB" w:rsidTr="00B65396">
        <w:tc>
          <w:tcPr>
            <w:tcW w:w="390" w:type="dxa"/>
          </w:tcPr>
          <w:p w:rsidR="00714898" w:rsidRPr="006E17AB" w:rsidRDefault="006B3E5E" w:rsidP="00714898">
            <w:r>
              <w:t>X</w:t>
            </w:r>
          </w:p>
        </w:tc>
        <w:tc>
          <w:tcPr>
            <w:tcW w:w="3870" w:type="dxa"/>
          </w:tcPr>
          <w:p w:rsidR="00714898" w:rsidRPr="00733173" w:rsidRDefault="00714898" w:rsidP="00714898">
            <w:r w:rsidRPr="00733173">
              <w:t xml:space="preserve">David Whitney – President </w:t>
            </w:r>
          </w:p>
        </w:tc>
        <w:tc>
          <w:tcPr>
            <w:tcW w:w="390" w:type="dxa"/>
            <w:shd w:val="clear" w:color="auto" w:fill="D99594" w:themeFill="accent2" w:themeFillTint="99"/>
          </w:tcPr>
          <w:p w:rsidR="00714898" w:rsidRPr="006E17AB" w:rsidRDefault="00714898" w:rsidP="00714898"/>
        </w:tc>
        <w:tc>
          <w:tcPr>
            <w:tcW w:w="4590" w:type="dxa"/>
            <w:shd w:val="clear" w:color="auto" w:fill="D99594" w:themeFill="accent2" w:themeFillTint="99"/>
          </w:tcPr>
          <w:p w:rsidR="00714898" w:rsidRPr="006E17AB" w:rsidRDefault="00714898" w:rsidP="00714898">
            <w:pPr>
              <w:jc w:val="center"/>
            </w:pPr>
            <w:r>
              <w:t>Education</w:t>
            </w:r>
          </w:p>
        </w:tc>
        <w:tc>
          <w:tcPr>
            <w:tcW w:w="390" w:type="dxa"/>
            <w:shd w:val="clear" w:color="auto" w:fill="FABF8F" w:themeFill="accent6" w:themeFillTint="99"/>
          </w:tcPr>
          <w:p w:rsidR="00714898" w:rsidRPr="006E17AB" w:rsidRDefault="00714898" w:rsidP="00714898"/>
        </w:tc>
        <w:tc>
          <w:tcPr>
            <w:tcW w:w="4500" w:type="dxa"/>
            <w:shd w:val="clear" w:color="auto" w:fill="FABF8F" w:themeFill="accent6" w:themeFillTint="99"/>
          </w:tcPr>
          <w:p w:rsidR="00714898" w:rsidRPr="006E17AB" w:rsidRDefault="00714898" w:rsidP="00714898">
            <w:pPr>
              <w:jc w:val="center"/>
            </w:pPr>
            <w:r>
              <w:t>Ellender Library</w:t>
            </w:r>
          </w:p>
        </w:tc>
      </w:tr>
      <w:tr w:rsidR="00714898" w:rsidRPr="006E17AB" w:rsidTr="00B65396">
        <w:tc>
          <w:tcPr>
            <w:tcW w:w="390" w:type="dxa"/>
          </w:tcPr>
          <w:p w:rsidR="00714898" w:rsidRPr="006E17AB" w:rsidRDefault="006B3E5E" w:rsidP="00714898">
            <w:r>
              <w:t>A</w:t>
            </w:r>
          </w:p>
        </w:tc>
        <w:tc>
          <w:tcPr>
            <w:tcW w:w="3870" w:type="dxa"/>
          </w:tcPr>
          <w:p w:rsidR="00714898" w:rsidRPr="00733173" w:rsidRDefault="00714898" w:rsidP="00714898">
            <w:r w:rsidRPr="00733173">
              <w:t>James Stewart</w:t>
            </w:r>
          </w:p>
        </w:tc>
        <w:tc>
          <w:tcPr>
            <w:tcW w:w="390" w:type="dxa"/>
          </w:tcPr>
          <w:p w:rsidR="00714898" w:rsidRPr="006E17AB" w:rsidRDefault="006B3E5E" w:rsidP="00714898">
            <w:r>
              <w:t>X</w:t>
            </w:r>
          </w:p>
        </w:tc>
        <w:tc>
          <w:tcPr>
            <w:tcW w:w="4590" w:type="dxa"/>
          </w:tcPr>
          <w:p w:rsidR="00714898" w:rsidRPr="006E17AB" w:rsidRDefault="00714898" w:rsidP="00714898">
            <w:r>
              <w:t>Dennis Guillot</w:t>
            </w:r>
          </w:p>
        </w:tc>
        <w:tc>
          <w:tcPr>
            <w:tcW w:w="390" w:type="dxa"/>
          </w:tcPr>
          <w:p w:rsidR="00714898" w:rsidRPr="006E17AB" w:rsidRDefault="006B3E5E" w:rsidP="00714898">
            <w:r>
              <w:t>X</w:t>
            </w:r>
          </w:p>
        </w:tc>
        <w:tc>
          <w:tcPr>
            <w:tcW w:w="4500" w:type="dxa"/>
          </w:tcPr>
          <w:p w:rsidR="00714898" w:rsidRPr="006E17AB" w:rsidRDefault="00714898" w:rsidP="00714898">
            <w:r>
              <w:t>Michael Arseneau</w:t>
            </w:r>
          </w:p>
        </w:tc>
      </w:tr>
      <w:tr w:rsidR="00714898" w:rsidRPr="006E17AB" w:rsidTr="00B65396">
        <w:tc>
          <w:tcPr>
            <w:tcW w:w="390" w:type="dxa"/>
          </w:tcPr>
          <w:p w:rsidR="00714898" w:rsidRPr="006E17AB" w:rsidRDefault="006B3E5E" w:rsidP="006B3E5E">
            <w:r>
              <w:t>X</w:t>
            </w:r>
          </w:p>
        </w:tc>
        <w:tc>
          <w:tcPr>
            <w:tcW w:w="3870" w:type="dxa"/>
          </w:tcPr>
          <w:p w:rsidR="00714898" w:rsidRPr="00733173" w:rsidRDefault="00714898" w:rsidP="00714898">
            <w:r w:rsidRPr="00733173">
              <w:t>Ray Giguette</w:t>
            </w:r>
          </w:p>
        </w:tc>
        <w:tc>
          <w:tcPr>
            <w:tcW w:w="390" w:type="dxa"/>
          </w:tcPr>
          <w:p w:rsidR="00714898" w:rsidRPr="006E17AB" w:rsidRDefault="006B3E5E" w:rsidP="00714898">
            <w:r>
              <w:t>A</w:t>
            </w:r>
          </w:p>
        </w:tc>
        <w:tc>
          <w:tcPr>
            <w:tcW w:w="4590" w:type="dxa"/>
          </w:tcPr>
          <w:p w:rsidR="00714898" w:rsidRPr="006E17AB" w:rsidRDefault="00714898" w:rsidP="00714898">
            <w:r>
              <w:t>Gary Rosenthal</w:t>
            </w:r>
          </w:p>
        </w:tc>
        <w:tc>
          <w:tcPr>
            <w:tcW w:w="390" w:type="dxa"/>
          </w:tcPr>
          <w:p w:rsidR="00714898" w:rsidRPr="006E17AB" w:rsidRDefault="006B3E5E" w:rsidP="00714898">
            <w:r>
              <w:t>X</w:t>
            </w:r>
          </w:p>
        </w:tc>
        <w:tc>
          <w:tcPr>
            <w:tcW w:w="4500" w:type="dxa"/>
          </w:tcPr>
          <w:p w:rsidR="00714898" w:rsidRPr="006E17AB" w:rsidRDefault="00714898" w:rsidP="00714898">
            <w:r>
              <w:t>Helen Thomas – Corresponding Secretary</w:t>
            </w:r>
          </w:p>
        </w:tc>
      </w:tr>
      <w:tr w:rsidR="00714898" w:rsidRPr="006E17AB" w:rsidTr="00B65396">
        <w:tc>
          <w:tcPr>
            <w:tcW w:w="390" w:type="dxa"/>
          </w:tcPr>
          <w:p w:rsidR="00714898" w:rsidRPr="006E17AB" w:rsidRDefault="006B3E5E" w:rsidP="00714898">
            <w:r>
              <w:t>X</w:t>
            </w:r>
          </w:p>
        </w:tc>
        <w:tc>
          <w:tcPr>
            <w:tcW w:w="3870" w:type="dxa"/>
          </w:tcPr>
          <w:p w:rsidR="00714898" w:rsidRPr="00733173" w:rsidRDefault="00714898" w:rsidP="00714898">
            <w:r w:rsidRPr="00733173">
              <w:t>Shane Anderson</w:t>
            </w:r>
          </w:p>
        </w:tc>
        <w:tc>
          <w:tcPr>
            <w:tcW w:w="390" w:type="dxa"/>
          </w:tcPr>
          <w:p w:rsidR="00714898" w:rsidRPr="006E17AB" w:rsidRDefault="006B3E5E" w:rsidP="00714898">
            <w:r>
              <w:t>X</w:t>
            </w:r>
          </w:p>
        </w:tc>
        <w:tc>
          <w:tcPr>
            <w:tcW w:w="4590" w:type="dxa"/>
          </w:tcPr>
          <w:p w:rsidR="00714898" w:rsidRPr="006E17AB" w:rsidRDefault="00714898" w:rsidP="00714898">
            <w:r>
              <w:t>Kimi Reynolds</w:t>
            </w:r>
          </w:p>
        </w:tc>
        <w:tc>
          <w:tcPr>
            <w:tcW w:w="390" w:type="dxa"/>
          </w:tcPr>
          <w:p w:rsidR="00714898" w:rsidRPr="006E17AB" w:rsidRDefault="00714898" w:rsidP="00714898"/>
        </w:tc>
        <w:tc>
          <w:tcPr>
            <w:tcW w:w="4500" w:type="dxa"/>
          </w:tcPr>
          <w:p w:rsidR="00714898" w:rsidRPr="006E17AB" w:rsidRDefault="00714898" w:rsidP="00714898"/>
        </w:tc>
      </w:tr>
      <w:tr w:rsidR="00714898" w:rsidRPr="006E17AB" w:rsidTr="0054613C">
        <w:tc>
          <w:tcPr>
            <w:tcW w:w="390" w:type="dxa"/>
          </w:tcPr>
          <w:p w:rsidR="00714898" w:rsidRPr="006E17AB" w:rsidRDefault="006B3E5E" w:rsidP="00714898">
            <w:r>
              <w:t>X</w:t>
            </w:r>
          </w:p>
        </w:tc>
        <w:tc>
          <w:tcPr>
            <w:tcW w:w="3870" w:type="dxa"/>
          </w:tcPr>
          <w:p w:rsidR="00714898" w:rsidRPr="00733173" w:rsidRDefault="00714898" w:rsidP="00714898">
            <w:r w:rsidRPr="00733173">
              <w:t>Milton Saidu – Vice President</w:t>
            </w:r>
          </w:p>
        </w:tc>
        <w:tc>
          <w:tcPr>
            <w:tcW w:w="390" w:type="dxa"/>
          </w:tcPr>
          <w:p w:rsidR="00714898" w:rsidRPr="006E17AB" w:rsidRDefault="00714898" w:rsidP="00714898"/>
        </w:tc>
        <w:tc>
          <w:tcPr>
            <w:tcW w:w="4590" w:type="dxa"/>
          </w:tcPr>
          <w:p w:rsidR="00714898" w:rsidRPr="006E17AB" w:rsidRDefault="00714898" w:rsidP="00714898"/>
        </w:tc>
        <w:tc>
          <w:tcPr>
            <w:tcW w:w="390" w:type="dxa"/>
            <w:shd w:val="clear" w:color="auto" w:fill="FFFFFF" w:themeFill="background1"/>
          </w:tcPr>
          <w:p w:rsidR="00714898" w:rsidRPr="006E17AB" w:rsidRDefault="00714898" w:rsidP="00714898"/>
        </w:tc>
        <w:tc>
          <w:tcPr>
            <w:tcW w:w="4500" w:type="dxa"/>
            <w:shd w:val="clear" w:color="auto" w:fill="FFFFFF" w:themeFill="background1"/>
          </w:tcPr>
          <w:p w:rsidR="00714898" w:rsidRPr="006E17AB" w:rsidRDefault="00714898" w:rsidP="00714898">
            <w:pPr>
              <w:jc w:val="center"/>
            </w:pPr>
          </w:p>
        </w:tc>
      </w:tr>
      <w:tr w:rsidR="00714898" w:rsidRPr="006E17AB" w:rsidTr="00B65396">
        <w:tc>
          <w:tcPr>
            <w:tcW w:w="4260" w:type="dxa"/>
            <w:gridSpan w:val="2"/>
            <w:tcBorders>
              <w:left w:val="nil"/>
              <w:bottom w:val="nil"/>
              <w:right w:val="nil"/>
            </w:tcBorders>
            <w:shd w:val="clear" w:color="auto" w:fill="FFFF00"/>
          </w:tcPr>
          <w:p w:rsidR="00714898" w:rsidRPr="006E17AB" w:rsidRDefault="00714898" w:rsidP="00714898">
            <w:pPr>
              <w:ind w:right="-108"/>
            </w:pPr>
          </w:p>
        </w:tc>
        <w:tc>
          <w:tcPr>
            <w:tcW w:w="4980" w:type="dxa"/>
            <w:gridSpan w:val="2"/>
            <w:tcBorders>
              <w:left w:val="nil"/>
              <w:bottom w:val="nil"/>
              <w:right w:val="nil"/>
            </w:tcBorders>
            <w:shd w:val="clear" w:color="auto" w:fill="FFFF00"/>
          </w:tcPr>
          <w:p w:rsidR="00714898" w:rsidRPr="006E17AB" w:rsidRDefault="00714898" w:rsidP="00714898"/>
        </w:tc>
        <w:tc>
          <w:tcPr>
            <w:tcW w:w="390" w:type="dxa"/>
            <w:tcBorders>
              <w:left w:val="nil"/>
              <w:bottom w:val="nil"/>
              <w:right w:val="nil"/>
            </w:tcBorders>
            <w:shd w:val="clear" w:color="auto" w:fill="FFFF00"/>
          </w:tcPr>
          <w:p w:rsidR="00714898" w:rsidRPr="006E17AB" w:rsidRDefault="00714898" w:rsidP="00714898"/>
        </w:tc>
        <w:tc>
          <w:tcPr>
            <w:tcW w:w="4500" w:type="dxa"/>
            <w:tcBorders>
              <w:left w:val="nil"/>
              <w:bottom w:val="nil"/>
              <w:right w:val="nil"/>
            </w:tcBorders>
            <w:shd w:val="clear" w:color="auto" w:fill="FFFF00"/>
          </w:tcPr>
          <w:p w:rsidR="00714898" w:rsidRPr="006E17AB" w:rsidRDefault="00714898" w:rsidP="00714898">
            <w:pPr>
              <w:jc w:val="center"/>
            </w:pPr>
            <w:r w:rsidRPr="006E17AB">
              <w:t xml:space="preserve">A = absent        </w:t>
            </w:r>
            <w:r>
              <w:t xml:space="preserve">                           </w:t>
            </w:r>
            <w:r w:rsidRPr="006E17AB">
              <w:t xml:space="preserve"> x = present</w:t>
            </w:r>
          </w:p>
        </w:tc>
      </w:tr>
    </w:tbl>
    <w:p w:rsidR="00BF1AD7" w:rsidRPr="006E17AB" w:rsidRDefault="001876AC" w:rsidP="002A006A">
      <w:r w:rsidRPr="006E17AB">
        <w:rPr>
          <w:noProof/>
        </w:rPr>
        <mc:AlternateContent>
          <mc:Choice Requires="wps">
            <w:drawing>
              <wp:anchor distT="4294967294" distB="4294967294" distL="114300" distR="114300" simplePos="0" relativeHeight="251658240" behindDoc="0" locked="0" layoutInCell="1" allowOverlap="1" wp14:anchorId="08B157F1" wp14:editId="16877698">
                <wp:simplePos x="0" y="0"/>
                <wp:positionH relativeFrom="column">
                  <wp:posOffset>0</wp:posOffset>
                </wp:positionH>
                <wp:positionV relativeFrom="paragraph">
                  <wp:posOffset>123824</wp:posOffset>
                </wp:positionV>
                <wp:extent cx="8915400" cy="0"/>
                <wp:effectExtent l="0" t="38100" r="0"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2A1AB16"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75pt" to="70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" strokeweight="6pt">
                <v:stroke linestyle="thickBetweenThin"/>
              </v:line>
            </w:pict>
          </mc:Fallback>
        </mc:AlternateContent>
      </w:r>
    </w:p>
    <w:tbl>
      <w:tblPr>
        <w:tblW w:w="0" w:type="auto"/>
        <w:tblInd w:w="-106" w:type="dxa"/>
        <w:tblLook w:val="01E0" w:firstRow="1" w:lastRow="1" w:firstColumn="1" w:lastColumn="1" w:noHBand="0" w:noVBand="0"/>
      </w:tblPr>
      <w:tblGrid>
        <w:gridCol w:w="4254"/>
        <w:gridCol w:w="5286"/>
        <w:gridCol w:w="4500"/>
      </w:tblGrid>
      <w:tr w:rsidR="00BF1AD7" w:rsidRPr="006E17AB">
        <w:trPr>
          <w:trHeight w:val="330"/>
        </w:trPr>
        <w:tc>
          <w:tcPr>
            <w:tcW w:w="4254" w:type="dxa"/>
          </w:tcPr>
          <w:p w:rsidR="00BF1AD7" w:rsidRPr="006E17AB" w:rsidRDefault="001876AC" w:rsidP="002A006A">
            <w:pPr>
              <w:jc w:val="center"/>
            </w:pPr>
            <w:r w:rsidRPr="006E17AB">
              <w:rPr>
                <w:noProof/>
              </w:rPr>
              <mc:AlternateContent>
                <mc:Choice Requires="wps">
                  <w:drawing>
                    <wp:anchor distT="4294967294" distB="4294967294" distL="114300" distR="114300" simplePos="0" relativeHeight="251657216" behindDoc="0" locked="0" layoutInCell="1" allowOverlap="1" wp14:anchorId="65DD67FA" wp14:editId="79EADBF3">
                      <wp:simplePos x="0" y="0"/>
                      <wp:positionH relativeFrom="column">
                        <wp:posOffset>-68580</wp:posOffset>
                      </wp:positionH>
                      <wp:positionV relativeFrom="paragraph">
                        <wp:posOffset>187324</wp:posOffset>
                      </wp:positionV>
                      <wp:extent cx="8915400" cy="0"/>
                      <wp:effectExtent l="0" t="38100" r="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45D493E"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14.75pt" to="696.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" strokeweight="6pt">
                      <v:stroke linestyle="thickBetweenThin"/>
                    </v:line>
                  </w:pict>
                </mc:Fallback>
              </mc:AlternateContent>
            </w:r>
            <w:r w:rsidR="00BF1AD7" w:rsidRPr="006E17AB">
              <w:t>AGENDA ITEM</w:t>
            </w:r>
          </w:p>
        </w:tc>
        <w:tc>
          <w:tcPr>
            <w:tcW w:w="5286" w:type="dxa"/>
          </w:tcPr>
          <w:p w:rsidR="00BF1AD7" w:rsidRPr="006E17AB" w:rsidRDefault="00BF1AD7" w:rsidP="002A006A">
            <w:pPr>
              <w:jc w:val="center"/>
            </w:pPr>
            <w:r w:rsidRPr="006E17AB">
              <w:t>DISCUSSION</w:t>
            </w:r>
          </w:p>
        </w:tc>
        <w:tc>
          <w:tcPr>
            <w:tcW w:w="4500" w:type="dxa"/>
          </w:tcPr>
          <w:p w:rsidR="00BF1AD7" w:rsidRPr="006E17AB" w:rsidRDefault="00BF1AD7" w:rsidP="002A006A">
            <w:pPr>
              <w:jc w:val="center"/>
            </w:pPr>
            <w:r w:rsidRPr="006E17AB">
              <w:t>RECOMMENDATION/ACTION</w:t>
            </w:r>
          </w:p>
        </w:tc>
      </w:tr>
    </w:tbl>
    <w:p w:rsidR="00BF1AD7" w:rsidRPr="006E17AB" w:rsidRDefault="00BF1AD7" w:rsidP="002A006A"/>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5826"/>
        <w:gridCol w:w="3960"/>
      </w:tblGrid>
      <w:tr w:rsidR="00104BA5" w:rsidRPr="006E17AB" w:rsidTr="00E70000">
        <w:trPr>
          <w:trHeight w:val="476"/>
        </w:trPr>
        <w:tc>
          <w:tcPr>
            <w:tcW w:w="4254" w:type="dxa"/>
          </w:tcPr>
          <w:p w:rsidR="00104BA5" w:rsidRPr="00B872F6" w:rsidRDefault="00175991" w:rsidP="005C3059">
            <w:pPr>
              <w:numPr>
                <w:ilvl w:val="0"/>
                <w:numId w:val="1"/>
              </w:numPr>
            </w:pPr>
            <w:r w:rsidRPr="00B872F6">
              <w:t>Call to Order</w:t>
            </w:r>
            <w:r w:rsidR="00534819" w:rsidRPr="00B872F6">
              <w:t>/Roll Call</w:t>
            </w:r>
          </w:p>
        </w:tc>
        <w:tc>
          <w:tcPr>
            <w:tcW w:w="5826" w:type="dxa"/>
          </w:tcPr>
          <w:p w:rsidR="00B07B18" w:rsidRPr="00B872F6" w:rsidRDefault="0062210F" w:rsidP="00B07B18">
            <w:pPr>
              <w:ind w:left="228"/>
            </w:pPr>
            <w:r w:rsidRPr="00B872F6">
              <w:t>Meeting called to order at 3:</w:t>
            </w:r>
            <w:r w:rsidR="007D102C">
              <w:t xml:space="preserve"> </w:t>
            </w:r>
            <w:r w:rsidR="009B3A7F">
              <w:t>05</w:t>
            </w:r>
            <w:r w:rsidR="007D102C">
              <w:t xml:space="preserve">  </w:t>
            </w:r>
            <w:r w:rsidR="00534819" w:rsidRPr="00B872F6">
              <w:t xml:space="preserve"> PM.</w:t>
            </w:r>
          </w:p>
          <w:p w:rsidR="00B07B18" w:rsidRPr="00B872F6" w:rsidRDefault="00B07B18" w:rsidP="00B07B18">
            <w:pPr>
              <w:ind w:left="228"/>
            </w:pPr>
          </w:p>
        </w:tc>
        <w:tc>
          <w:tcPr>
            <w:tcW w:w="3960" w:type="dxa"/>
          </w:tcPr>
          <w:p w:rsidR="00104BA5" w:rsidRPr="00B872F6" w:rsidRDefault="00534819" w:rsidP="000D5DE1">
            <w:pPr>
              <w:ind w:left="342" w:hanging="270"/>
            </w:pPr>
            <w:r w:rsidRPr="00B872F6">
              <w:t>Roll taken</w:t>
            </w:r>
            <w:r w:rsidR="00D979F7" w:rsidRPr="00B872F6">
              <w:t xml:space="preserve">. </w:t>
            </w:r>
            <w:r w:rsidR="000D5DE1" w:rsidRPr="00B872F6">
              <w:t xml:space="preserve"> Quorum present.</w:t>
            </w:r>
            <w:r w:rsidR="008628AB" w:rsidRPr="00B872F6">
              <w:t xml:space="preserve"> (Sign in sheet attached)</w:t>
            </w:r>
          </w:p>
        </w:tc>
      </w:tr>
      <w:tr w:rsidR="00C5213E" w:rsidRPr="006E17AB" w:rsidTr="00E70000">
        <w:trPr>
          <w:trHeight w:val="315"/>
        </w:trPr>
        <w:tc>
          <w:tcPr>
            <w:tcW w:w="4254" w:type="dxa"/>
          </w:tcPr>
          <w:p w:rsidR="00C5213E" w:rsidRPr="00B872F6" w:rsidRDefault="00C5213E" w:rsidP="005C3059">
            <w:pPr>
              <w:numPr>
                <w:ilvl w:val="0"/>
                <w:numId w:val="1"/>
              </w:numPr>
            </w:pPr>
            <w:r w:rsidRPr="00B872F6">
              <w:t>Approval of meeting minutes:</w:t>
            </w:r>
          </w:p>
          <w:p w:rsidR="00C5213E" w:rsidRPr="00B872F6" w:rsidRDefault="00E53AF4" w:rsidP="005C3059">
            <w:pPr>
              <w:numPr>
                <w:ilvl w:val="1"/>
                <w:numId w:val="1"/>
              </w:numPr>
            </w:pPr>
            <w:r>
              <w:t>February</w:t>
            </w:r>
            <w:r w:rsidR="00C5213E" w:rsidRPr="00B872F6">
              <w:t xml:space="preserve"> 201</w:t>
            </w:r>
            <w:r>
              <w:t>8</w:t>
            </w:r>
            <w:r w:rsidR="00C5213E" w:rsidRPr="00B872F6">
              <w:t xml:space="preserve"> minutes</w:t>
            </w:r>
          </w:p>
          <w:p w:rsidR="00C5213E" w:rsidRPr="00B872F6" w:rsidRDefault="00C5213E" w:rsidP="00714898">
            <w:pPr>
              <w:ind w:left="792"/>
            </w:pPr>
          </w:p>
        </w:tc>
        <w:tc>
          <w:tcPr>
            <w:tcW w:w="5826" w:type="dxa"/>
          </w:tcPr>
          <w:p w:rsidR="00C5213E" w:rsidRPr="00B872F6" w:rsidRDefault="00C5213E" w:rsidP="00C5213E">
            <w:pPr>
              <w:ind w:left="228"/>
            </w:pPr>
            <w:r w:rsidRPr="00B872F6">
              <w:t xml:space="preserve">Discussion regarding </w:t>
            </w:r>
            <w:r w:rsidR="0000005F">
              <w:t>approval of minutes.</w:t>
            </w:r>
          </w:p>
          <w:p w:rsidR="00C5213E" w:rsidRPr="00B872F6" w:rsidRDefault="00C5213E" w:rsidP="00C5213E">
            <w:pPr>
              <w:ind w:left="228"/>
            </w:pPr>
          </w:p>
          <w:p w:rsidR="00C5213E" w:rsidRPr="00B872F6" w:rsidRDefault="00C5213E" w:rsidP="00C5213E">
            <w:pPr>
              <w:ind w:left="228"/>
            </w:pPr>
          </w:p>
          <w:p w:rsidR="00C5213E" w:rsidRPr="00B872F6" w:rsidRDefault="00C5213E" w:rsidP="00C5213E">
            <w:pPr>
              <w:tabs>
                <w:tab w:val="left" w:pos="4339"/>
              </w:tabs>
            </w:pPr>
            <w:r w:rsidRPr="00B872F6">
              <w:tab/>
            </w:r>
          </w:p>
        </w:tc>
        <w:tc>
          <w:tcPr>
            <w:tcW w:w="3960" w:type="dxa"/>
          </w:tcPr>
          <w:p w:rsidR="00C5213E" w:rsidRPr="00B872F6" w:rsidRDefault="00C5213E" w:rsidP="00E53AF4">
            <w:pPr>
              <w:ind w:left="72"/>
            </w:pPr>
            <w:r w:rsidRPr="00B872F6">
              <w:t xml:space="preserve">It was motioned </w:t>
            </w:r>
            <w:r w:rsidR="00714898">
              <w:t xml:space="preserve">by </w:t>
            </w:r>
            <w:r w:rsidR="006B3E5E">
              <w:t>Kevin Breaux</w:t>
            </w:r>
            <w:r w:rsidR="00E53AF4">
              <w:t xml:space="preserve">                        </w:t>
            </w:r>
            <w:r w:rsidR="009B3A7F">
              <w:t>a</w:t>
            </w:r>
            <w:r w:rsidR="00714898">
              <w:t>nd seconded by</w:t>
            </w:r>
            <w:r w:rsidR="007D102C">
              <w:t xml:space="preserve"> </w:t>
            </w:r>
            <w:r w:rsidR="006B3E5E">
              <w:t>Ray Giguette</w:t>
            </w:r>
            <w:r w:rsidR="00E53AF4">
              <w:t xml:space="preserve">                  </w:t>
            </w:r>
            <w:r w:rsidRPr="00B872F6">
              <w:t xml:space="preserve">to approve </w:t>
            </w:r>
            <w:r w:rsidR="00E53AF4">
              <w:t>February</w:t>
            </w:r>
            <w:r w:rsidR="00714898">
              <w:t xml:space="preserve"> min</w:t>
            </w:r>
            <w:r w:rsidRPr="00B872F6">
              <w:t>utes. Unanimous vote to approve.</w:t>
            </w:r>
          </w:p>
        </w:tc>
      </w:tr>
      <w:tr w:rsidR="00C5213E" w:rsidRPr="006E17AB" w:rsidTr="00E70000">
        <w:tc>
          <w:tcPr>
            <w:tcW w:w="4254" w:type="dxa"/>
            <w:shd w:val="clear" w:color="auto" w:fill="auto"/>
          </w:tcPr>
          <w:p w:rsidR="00C5213E" w:rsidRPr="00B872F6" w:rsidRDefault="00C5213E" w:rsidP="005C3059">
            <w:pPr>
              <w:numPr>
                <w:ilvl w:val="0"/>
                <w:numId w:val="1"/>
              </w:numPr>
            </w:pPr>
            <w:r w:rsidRPr="00B872F6">
              <w:t>Administration Remarks</w:t>
            </w:r>
          </w:p>
        </w:tc>
        <w:tc>
          <w:tcPr>
            <w:tcW w:w="5826" w:type="dxa"/>
            <w:shd w:val="clear" w:color="auto" w:fill="auto"/>
          </w:tcPr>
          <w:p w:rsidR="00C5213E" w:rsidRPr="00B872F6" w:rsidRDefault="00C5213E" w:rsidP="00C5213E">
            <w:pPr>
              <w:ind w:left="228"/>
            </w:pPr>
          </w:p>
        </w:tc>
        <w:tc>
          <w:tcPr>
            <w:tcW w:w="3960" w:type="dxa"/>
            <w:shd w:val="clear" w:color="auto" w:fill="auto"/>
          </w:tcPr>
          <w:p w:rsidR="00C5213E" w:rsidRPr="00B872F6" w:rsidRDefault="00C5213E" w:rsidP="00C5213E"/>
        </w:tc>
      </w:tr>
      <w:tr w:rsidR="00C5213E" w:rsidRPr="006E17AB" w:rsidTr="00E70000">
        <w:tc>
          <w:tcPr>
            <w:tcW w:w="4254" w:type="dxa"/>
            <w:shd w:val="clear" w:color="auto" w:fill="auto"/>
          </w:tcPr>
          <w:p w:rsidR="00C5213E" w:rsidRPr="00B872F6" w:rsidRDefault="009B3A7F" w:rsidP="005C3059">
            <w:pPr>
              <w:pStyle w:val="ListParagraph"/>
              <w:numPr>
                <w:ilvl w:val="1"/>
                <w:numId w:val="1"/>
              </w:numPr>
              <w:rPr>
                <w:rFonts w:ascii="Times New Roman" w:hAnsi="Times New Roman" w:cs="Times New Roman"/>
                <w:sz w:val="24"/>
                <w:szCs w:val="24"/>
              </w:rPr>
            </w:pPr>
            <w:r w:rsidRPr="00B872F6">
              <w:rPr>
                <w:rFonts w:ascii="Times New Roman" w:hAnsi="Times New Roman" w:cs="Times New Roman"/>
                <w:sz w:val="24"/>
                <w:szCs w:val="24"/>
              </w:rPr>
              <w:t xml:space="preserve">Dr. </w:t>
            </w:r>
            <w:r w:rsidR="003B3DED">
              <w:rPr>
                <w:rFonts w:ascii="Times New Roman" w:hAnsi="Times New Roman" w:cs="Times New Roman"/>
                <w:sz w:val="24"/>
                <w:szCs w:val="24"/>
              </w:rPr>
              <w:t>Clune</w:t>
            </w:r>
          </w:p>
        </w:tc>
        <w:tc>
          <w:tcPr>
            <w:tcW w:w="5826" w:type="dxa"/>
            <w:shd w:val="clear" w:color="auto" w:fill="auto"/>
          </w:tcPr>
          <w:p w:rsidR="003B3DED" w:rsidRPr="006B3E5E" w:rsidRDefault="0074614E" w:rsidP="005C3059">
            <w:pPr>
              <w:pStyle w:val="ListParagraph"/>
              <w:numPr>
                <w:ilvl w:val="0"/>
                <w:numId w:val="5"/>
              </w:numPr>
              <w:rPr>
                <w:rFonts w:ascii="Times New Roman" w:hAnsi="Times New Roman" w:cs="Times New Roman"/>
                <w:sz w:val="24"/>
                <w:szCs w:val="24"/>
              </w:rPr>
            </w:pPr>
            <w:r w:rsidRPr="006B3E5E">
              <w:rPr>
                <w:rFonts w:ascii="Times New Roman" w:hAnsi="Times New Roman" w:cs="Times New Roman"/>
                <w:sz w:val="24"/>
                <w:szCs w:val="24"/>
              </w:rPr>
              <w:t>Diversity</w:t>
            </w:r>
            <w:r w:rsidR="006B3E5E" w:rsidRPr="006B3E5E">
              <w:rPr>
                <w:rFonts w:ascii="Times New Roman" w:hAnsi="Times New Roman" w:cs="Times New Roman"/>
                <w:sz w:val="24"/>
                <w:szCs w:val="24"/>
              </w:rPr>
              <w:t xml:space="preserve"> Task Force – Task force has been established for retention of African American males. Will try to model program after UABs program. Program will be called CROWN – Colonels Retention of Winners Network. This program will include resources available to </w:t>
            </w:r>
            <w:r>
              <w:rPr>
                <w:rFonts w:ascii="Times New Roman" w:hAnsi="Times New Roman" w:cs="Times New Roman"/>
                <w:sz w:val="24"/>
                <w:szCs w:val="24"/>
              </w:rPr>
              <w:t>g</w:t>
            </w:r>
            <w:r w:rsidR="006B3E5E" w:rsidRPr="006B3E5E">
              <w:rPr>
                <w:rFonts w:ascii="Times New Roman" w:hAnsi="Times New Roman" w:cs="Times New Roman"/>
                <w:sz w:val="24"/>
                <w:szCs w:val="24"/>
              </w:rPr>
              <w:t>reeks and athletes.</w:t>
            </w:r>
          </w:p>
          <w:p w:rsidR="006B3E5E" w:rsidRPr="006B3E5E" w:rsidRDefault="006B3E5E" w:rsidP="005C3059">
            <w:pPr>
              <w:pStyle w:val="ListParagraph"/>
              <w:numPr>
                <w:ilvl w:val="0"/>
                <w:numId w:val="5"/>
              </w:numPr>
              <w:rPr>
                <w:rFonts w:ascii="Times New Roman" w:hAnsi="Times New Roman" w:cs="Times New Roman"/>
                <w:sz w:val="24"/>
                <w:szCs w:val="24"/>
              </w:rPr>
            </w:pPr>
            <w:r w:rsidRPr="006B3E5E">
              <w:rPr>
                <w:rFonts w:ascii="Times New Roman" w:hAnsi="Times New Roman" w:cs="Times New Roman"/>
                <w:sz w:val="24"/>
                <w:szCs w:val="24"/>
              </w:rPr>
              <w:t xml:space="preserve">Coffee shop – will hopefully move to lobby of library. A Chick-Fil-A may move into </w:t>
            </w:r>
            <w:r w:rsidR="0074614E" w:rsidRPr="006B3E5E">
              <w:rPr>
                <w:rFonts w:ascii="Times New Roman" w:hAnsi="Times New Roman" w:cs="Times New Roman"/>
                <w:sz w:val="24"/>
                <w:szCs w:val="24"/>
              </w:rPr>
              <w:t>Jazzman’s</w:t>
            </w:r>
            <w:r w:rsidRPr="006B3E5E">
              <w:rPr>
                <w:rFonts w:ascii="Times New Roman" w:hAnsi="Times New Roman" w:cs="Times New Roman"/>
                <w:sz w:val="24"/>
                <w:szCs w:val="24"/>
              </w:rPr>
              <w:t xml:space="preserve">. </w:t>
            </w:r>
          </w:p>
          <w:p w:rsidR="003B2E1B" w:rsidRPr="006B3E5E" w:rsidRDefault="006B3E5E" w:rsidP="005C3059">
            <w:pPr>
              <w:pStyle w:val="ListParagraph"/>
              <w:numPr>
                <w:ilvl w:val="0"/>
                <w:numId w:val="5"/>
              </w:numPr>
              <w:rPr>
                <w:rFonts w:ascii="Times New Roman" w:hAnsi="Times New Roman" w:cs="Times New Roman"/>
                <w:sz w:val="24"/>
                <w:szCs w:val="24"/>
              </w:rPr>
            </w:pPr>
            <w:r w:rsidRPr="006B3E5E">
              <w:rPr>
                <w:rFonts w:ascii="Times New Roman" w:hAnsi="Times New Roman" w:cs="Times New Roman"/>
                <w:sz w:val="24"/>
                <w:szCs w:val="24"/>
              </w:rPr>
              <w:t xml:space="preserve">Provost </w:t>
            </w:r>
            <w:r w:rsidR="0074614E">
              <w:rPr>
                <w:rFonts w:ascii="Times New Roman" w:hAnsi="Times New Roman" w:cs="Times New Roman"/>
                <w:sz w:val="24"/>
                <w:szCs w:val="24"/>
              </w:rPr>
              <w:t>s</w:t>
            </w:r>
            <w:r w:rsidRPr="006B3E5E">
              <w:rPr>
                <w:rFonts w:ascii="Times New Roman" w:hAnsi="Times New Roman" w:cs="Times New Roman"/>
                <w:sz w:val="24"/>
                <w:szCs w:val="24"/>
              </w:rPr>
              <w:t xml:space="preserve">earch is approved </w:t>
            </w:r>
          </w:p>
        </w:tc>
        <w:tc>
          <w:tcPr>
            <w:tcW w:w="3960" w:type="dxa"/>
            <w:shd w:val="clear" w:color="auto" w:fill="auto"/>
          </w:tcPr>
          <w:p w:rsidR="00C5213E" w:rsidRPr="00B872F6" w:rsidRDefault="00C5213E" w:rsidP="00C5213E"/>
        </w:tc>
      </w:tr>
      <w:tr w:rsidR="006B3E5E" w:rsidRPr="006E17AB" w:rsidTr="00E70000">
        <w:tc>
          <w:tcPr>
            <w:tcW w:w="4254" w:type="dxa"/>
            <w:shd w:val="clear" w:color="auto" w:fill="auto"/>
          </w:tcPr>
          <w:p w:rsidR="006B3E5E" w:rsidRPr="00B872F6" w:rsidRDefault="006B3E5E" w:rsidP="005C305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Alex Arceneaux</w:t>
            </w:r>
          </w:p>
        </w:tc>
        <w:tc>
          <w:tcPr>
            <w:tcW w:w="5826" w:type="dxa"/>
            <w:shd w:val="clear" w:color="auto" w:fill="auto"/>
          </w:tcPr>
          <w:p w:rsidR="006B3E5E" w:rsidRPr="006B3E5E" w:rsidRDefault="006B3E5E" w:rsidP="005C3059">
            <w:pPr>
              <w:pStyle w:val="ListParagraph"/>
              <w:numPr>
                <w:ilvl w:val="0"/>
                <w:numId w:val="5"/>
              </w:numPr>
              <w:rPr>
                <w:rFonts w:ascii="Times New Roman" w:hAnsi="Times New Roman" w:cs="Times New Roman"/>
                <w:sz w:val="24"/>
                <w:szCs w:val="24"/>
              </w:rPr>
            </w:pPr>
            <w:r w:rsidRPr="006B3E5E">
              <w:rPr>
                <w:rFonts w:ascii="Times New Roman" w:hAnsi="Times New Roman" w:cs="Times New Roman"/>
                <w:sz w:val="24"/>
                <w:szCs w:val="24"/>
              </w:rPr>
              <w:t xml:space="preserve">Legislature – special session started optimistic but ended with no revenue generated. New session will begin on Monday with several Bills </w:t>
            </w:r>
            <w:r w:rsidR="0074614E" w:rsidRPr="006B3E5E">
              <w:rPr>
                <w:rFonts w:ascii="Times New Roman" w:hAnsi="Times New Roman" w:cs="Times New Roman"/>
                <w:sz w:val="24"/>
                <w:szCs w:val="24"/>
              </w:rPr>
              <w:t>concerning</w:t>
            </w:r>
            <w:r w:rsidRPr="006B3E5E">
              <w:rPr>
                <w:rFonts w:ascii="Times New Roman" w:hAnsi="Times New Roman" w:cs="Times New Roman"/>
                <w:sz w:val="24"/>
                <w:szCs w:val="24"/>
              </w:rPr>
              <w:t xml:space="preserve"> higher education. 37% of Nicholls students are on TOPS. Still believe we will be OK in the end.</w:t>
            </w:r>
          </w:p>
        </w:tc>
        <w:tc>
          <w:tcPr>
            <w:tcW w:w="3960" w:type="dxa"/>
            <w:shd w:val="clear" w:color="auto" w:fill="auto"/>
          </w:tcPr>
          <w:p w:rsidR="006B3E5E" w:rsidRPr="00B872F6" w:rsidRDefault="006B3E5E" w:rsidP="00C5213E"/>
        </w:tc>
      </w:tr>
      <w:tr w:rsidR="00C5213E" w:rsidRPr="006E17AB" w:rsidTr="00E70000">
        <w:tc>
          <w:tcPr>
            <w:tcW w:w="4254" w:type="dxa"/>
            <w:shd w:val="clear" w:color="auto" w:fill="auto"/>
          </w:tcPr>
          <w:p w:rsidR="00C5213E" w:rsidRPr="00B872F6" w:rsidRDefault="00C5213E" w:rsidP="00C5213E">
            <w:pPr>
              <w:ind w:left="1152" w:hanging="1046"/>
            </w:pPr>
            <w:r w:rsidRPr="00B872F6">
              <w:t>4.Officer’s Reports</w:t>
            </w:r>
          </w:p>
        </w:tc>
        <w:tc>
          <w:tcPr>
            <w:tcW w:w="5826" w:type="dxa"/>
            <w:shd w:val="clear" w:color="auto" w:fill="auto"/>
          </w:tcPr>
          <w:p w:rsidR="00C5213E" w:rsidRPr="00B872F6" w:rsidRDefault="00C5213E" w:rsidP="00C5213E">
            <w:pPr>
              <w:pStyle w:val="ListParagraph"/>
              <w:rPr>
                <w:rFonts w:ascii="Times New Roman" w:hAnsi="Times New Roman" w:cs="Times New Roman"/>
                <w:sz w:val="24"/>
                <w:szCs w:val="24"/>
              </w:rPr>
            </w:pPr>
          </w:p>
        </w:tc>
        <w:tc>
          <w:tcPr>
            <w:tcW w:w="3960" w:type="dxa"/>
            <w:shd w:val="clear" w:color="auto" w:fill="auto"/>
          </w:tcPr>
          <w:p w:rsidR="00C5213E" w:rsidRPr="00B872F6" w:rsidRDefault="00C5213E" w:rsidP="00C5213E">
            <w:pPr>
              <w:ind w:left="196"/>
            </w:pPr>
          </w:p>
        </w:tc>
      </w:tr>
      <w:tr w:rsidR="00C5213E" w:rsidRPr="006E17AB" w:rsidTr="00E70000">
        <w:tc>
          <w:tcPr>
            <w:tcW w:w="4254" w:type="dxa"/>
            <w:shd w:val="clear" w:color="auto" w:fill="auto"/>
          </w:tcPr>
          <w:p w:rsidR="00C5213E" w:rsidRPr="00B872F6" w:rsidRDefault="00C5213E" w:rsidP="0074614E">
            <w:r w:rsidRPr="00B872F6">
              <w:t xml:space="preserve">     </w:t>
            </w:r>
          </w:p>
        </w:tc>
        <w:tc>
          <w:tcPr>
            <w:tcW w:w="5826" w:type="dxa"/>
            <w:shd w:val="clear" w:color="auto" w:fill="auto"/>
          </w:tcPr>
          <w:p w:rsidR="003B3DED" w:rsidRPr="0074614E" w:rsidRDefault="0074614E" w:rsidP="005C3059">
            <w:pPr>
              <w:pStyle w:val="ListParagraph"/>
              <w:numPr>
                <w:ilvl w:val="0"/>
                <w:numId w:val="5"/>
              </w:numPr>
              <w:rPr>
                <w:rFonts w:ascii="Times New Roman" w:hAnsi="Times New Roman" w:cs="Times New Roman"/>
                <w:sz w:val="24"/>
                <w:szCs w:val="24"/>
              </w:rPr>
            </w:pPr>
            <w:r w:rsidRPr="0074614E">
              <w:rPr>
                <w:rFonts w:ascii="Times New Roman" w:hAnsi="Times New Roman" w:cs="Times New Roman"/>
                <w:sz w:val="24"/>
                <w:szCs w:val="24"/>
              </w:rPr>
              <w:t>No reports</w:t>
            </w:r>
          </w:p>
          <w:p w:rsidR="003B2E1B" w:rsidRPr="00BA05FC" w:rsidRDefault="003B2E1B" w:rsidP="00BA05FC"/>
        </w:tc>
        <w:tc>
          <w:tcPr>
            <w:tcW w:w="3960" w:type="dxa"/>
            <w:shd w:val="clear" w:color="auto" w:fill="auto"/>
          </w:tcPr>
          <w:p w:rsidR="00C5213E" w:rsidRPr="00BA05FC" w:rsidRDefault="00C5213E" w:rsidP="0024373B">
            <w:pPr>
              <w:ind w:left="196"/>
            </w:pPr>
          </w:p>
        </w:tc>
      </w:tr>
      <w:tr w:rsidR="00C5213E" w:rsidRPr="006E17AB" w:rsidTr="00E70000">
        <w:trPr>
          <w:trHeight w:val="215"/>
        </w:trPr>
        <w:tc>
          <w:tcPr>
            <w:tcW w:w="4254" w:type="dxa"/>
            <w:shd w:val="clear" w:color="auto" w:fill="auto"/>
          </w:tcPr>
          <w:p w:rsidR="00C5213E" w:rsidRPr="009B3A7F" w:rsidRDefault="009B3A7F" w:rsidP="009B3A7F">
            <w:pPr>
              <w:ind w:left="72"/>
            </w:pPr>
            <w:r>
              <w:t>5.</w:t>
            </w:r>
            <w:r w:rsidR="00C5213E" w:rsidRPr="009B3A7F">
              <w:t>Committee Reports</w:t>
            </w:r>
          </w:p>
          <w:p w:rsidR="007D102C" w:rsidRPr="00A058E9" w:rsidRDefault="007D102C" w:rsidP="00BA05FC">
            <w:pPr>
              <w:pStyle w:val="ListParagraph"/>
              <w:ind w:left="1872"/>
            </w:pPr>
          </w:p>
        </w:tc>
        <w:tc>
          <w:tcPr>
            <w:tcW w:w="5826" w:type="dxa"/>
            <w:shd w:val="clear" w:color="auto" w:fill="auto"/>
          </w:tcPr>
          <w:p w:rsidR="007D102C" w:rsidRDefault="007D102C" w:rsidP="00A058E9">
            <w:pPr>
              <w:pStyle w:val="ListParagraph"/>
              <w:rPr>
                <w:rFonts w:ascii="Times New Roman" w:hAnsi="Times New Roman" w:cs="Times New Roman"/>
                <w:sz w:val="24"/>
                <w:szCs w:val="24"/>
              </w:rPr>
            </w:pPr>
          </w:p>
          <w:p w:rsidR="003B3DED" w:rsidRPr="00A058E9" w:rsidRDefault="003B3DED" w:rsidP="00A058E9">
            <w:pPr>
              <w:pStyle w:val="ListParagraph"/>
              <w:rPr>
                <w:rFonts w:ascii="Times New Roman" w:hAnsi="Times New Roman" w:cs="Times New Roman"/>
                <w:sz w:val="24"/>
                <w:szCs w:val="24"/>
              </w:rPr>
            </w:pPr>
          </w:p>
        </w:tc>
        <w:tc>
          <w:tcPr>
            <w:tcW w:w="3960" w:type="dxa"/>
            <w:shd w:val="clear" w:color="auto" w:fill="auto"/>
          </w:tcPr>
          <w:p w:rsidR="00C5213E" w:rsidRPr="009B3A7F" w:rsidRDefault="00C5213E" w:rsidP="00C5213E">
            <w:pPr>
              <w:ind w:left="342" w:hanging="270"/>
            </w:pPr>
          </w:p>
        </w:tc>
      </w:tr>
      <w:tr w:rsidR="00A058E9" w:rsidRPr="006E17AB" w:rsidTr="00E70000">
        <w:trPr>
          <w:trHeight w:val="215"/>
        </w:trPr>
        <w:tc>
          <w:tcPr>
            <w:tcW w:w="4254" w:type="dxa"/>
            <w:shd w:val="clear" w:color="auto" w:fill="auto"/>
          </w:tcPr>
          <w:p w:rsidR="00A058E9" w:rsidRPr="00BA05FC" w:rsidRDefault="003B2E1B" w:rsidP="005C3059">
            <w:pPr>
              <w:pStyle w:val="ListParagraph"/>
              <w:numPr>
                <w:ilvl w:val="0"/>
                <w:numId w:val="4"/>
              </w:numPr>
            </w:pPr>
            <w:r>
              <w:t>GEAC</w:t>
            </w:r>
          </w:p>
        </w:tc>
        <w:tc>
          <w:tcPr>
            <w:tcW w:w="5826" w:type="dxa"/>
            <w:shd w:val="clear" w:color="auto" w:fill="auto"/>
          </w:tcPr>
          <w:p w:rsidR="00A058E9" w:rsidRDefault="006B3E5E" w:rsidP="005C305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Survey completed. Need to get an idea of what is important and what we want to accomplish with Gen Ed. Need to teach core capabilities we want our students to have. </w:t>
            </w:r>
          </w:p>
          <w:p w:rsidR="00D4158F" w:rsidRPr="00A058E9" w:rsidRDefault="00D4158F" w:rsidP="005C305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Will have Town Hall meetings to discuss Gen Ed humanities changes. Can take any course. Not necessary to have history and literature.</w:t>
            </w:r>
          </w:p>
        </w:tc>
        <w:tc>
          <w:tcPr>
            <w:tcW w:w="3960" w:type="dxa"/>
            <w:shd w:val="clear" w:color="auto" w:fill="auto"/>
          </w:tcPr>
          <w:p w:rsidR="00A058E9" w:rsidRPr="009B3A7F" w:rsidRDefault="00A058E9" w:rsidP="00C5213E">
            <w:pPr>
              <w:ind w:left="342" w:hanging="270"/>
            </w:pPr>
          </w:p>
        </w:tc>
      </w:tr>
      <w:tr w:rsidR="00C5213E" w:rsidRPr="006E17AB" w:rsidTr="00E70000">
        <w:tc>
          <w:tcPr>
            <w:tcW w:w="4254" w:type="dxa"/>
          </w:tcPr>
          <w:p w:rsidR="00C5213E" w:rsidRPr="00B872F6" w:rsidRDefault="00C5213E" w:rsidP="00C5213E">
            <w:r w:rsidRPr="00B872F6">
              <w:t>6. Old Business</w:t>
            </w:r>
          </w:p>
        </w:tc>
        <w:tc>
          <w:tcPr>
            <w:tcW w:w="5826" w:type="dxa"/>
            <w:shd w:val="clear" w:color="auto" w:fill="auto"/>
          </w:tcPr>
          <w:p w:rsidR="00C5213E" w:rsidRPr="00A058E9" w:rsidRDefault="00C5213E" w:rsidP="00C5213E">
            <w:pPr>
              <w:ind w:left="262"/>
            </w:pPr>
          </w:p>
        </w:tc>
        <w:tc>
          <w:tcPr>
            <w:tcW w:w="3960" w:type="dxa"/>
            <w:shd w:val="clear" w:color="auto" w:fill="auto"/>
          </w:tcPr>
          <w:p w:rsidR="00C5213E" w:rsidRPr="00B872F6" w:rsidRDefault="00C5213E" w:rsidP="00C5213E">
            <w:pPr>
              <w:ind w:left="342" w:hanging="270"/>
            </w:pPr>
          </w:p>
        </w:tc>
      </w:tr>
      <w:tr w:rsidR="0024373B" w:rsidRPr="006E17AB" w:rsidTr="00E70000">
        <w:tc>
          <w:tcPr>
            <w:tcW w:w="4254" w:type="dxa"/>
          </w:tcPr>
          <w:p w:rsidR="0024373B" w:rsidRDefault="0024373B" w:rsidP="003B3DED"/>
          <w:p w:rsidR="003B3DED" w:rsidRPr="00BA05FC" w:rsidRDefault="003B2E1B" w:rsidP="005C3059">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Commencement Prayer</w:t>
            </w:r>
          </w:p>
        </w:tc>
        <w:tc>
          <w:tcPr>
            <w:tcW w:w="5826" w:type="dxa"/>
            <w:shd w:val="clear" w:color="auto" w:fill="auto"/>
          </w:tcPr>
          <w:p w:rsidR="003B2E1B" w:rsidRPr="00D4158F" w:rsidRDefault="006B3E5E" w:rsidP="005C3059">
            <w:pPr>
              <w:pStyle w:val="ListParagraph"/>
              <w:numPr>
                <w:ilvl w:val="0"/>
                <w:numId w:val="2"/>
              </w:numPr>
              <w:rPr>
                <w:rFonts w:ascii="Times New Roman" w:hAnsi="Times New Roman" w:cs="Times New Roman"/>
                <w:sz w:val="24"/>
                <w:szCs w:val="24"/>
              </w:rPr>
            </w:pPr>
            <w:r w:rsidRPr="00D4158F">
              <w:rPr>
                <w:rFonts w:ascii="Times New Roman" w:hAnsi="Times New Roman" w:cs="Times New Roman"/>
                <w:sz w:val="24"/>
                <w:szCs w:val="24"/>
              </w:rPr>
              <w:t xml:space="preserve">SGA working on resolution regarding an invocation/ benediction to include most students. </w:t>
            </w:r>
          </w:p>
          <w:p w:rsidR="003B2E1B" w:rsidRPr="00D4158F" w:rsidRDefault="003B2E1B" w:rsidP="003B2E1B"/>
        </w:tc>
        <w:tc>
          <w:tcPr>
            <w:tcW w:w="3960" w:type="dxa"/>
            <w:shd w:val="clear" w:color="auto" w:fill="auto"/>
          </w:tcPr>
          <w:p w:rsidR="0024373B" w:rsidRPr="00B872F6" w:rsidRDefault="0024373B" w:rsidP="00B872F6">
            <w:pPr>
              <w:ind w:left="196"/>
            </w:pPr>
          </w:p>
        </w:tc>
      </w:tr>
      <w:tr w:rsidR="0024373B" w:rsidRPr="006E17AB" w:rsidTr="00E70000">
        <w:tc>
          <w:tcPr>
            <w:tcW w:w="4254" w:type="dxa"/>
          </w:tcPr>
          <w:p w:rsidR="007D102C" w:rsidRPr="00A15CB2" w:rsidRDefault="003B2E1B" w:rsidP="005C3059">
            <w:pPr>
              <w:pStyle w:val="ListParagraph"/>
              <w:numPr>
                <w:ilvl w:val="1"/>
                <w:numId w:val="1"/>
              </w:numPr>
            </w:pPr>
            <w:r>
              <w:rPr>
                <w:rFonts w:ascii="Times New Roman" w:hAnsi="Times New Roman" w:cs="Times New Roman"/>
                <w:sz w:val="24"/>
                <w:szCs w:val="24"/>
              </w:rPr>
              <w:t>Common Hour</w:t>
            </w:r>
            <w:r w:rsidR="00BA05FC">
              <w:rPr>
                <w:rFonts w:ascii="Times New Roman" w:hAnsi="Times New Roman" w:cs="Times New Roman"/>
                <w:sz w:val="24"/>
                <w:szCs w:val="24"/>
              </w:rPr>
              <w:t xml:space="preserve"> </w:t>
            </w:r>
          </w:p>
        </w:tc>
        <w:tc>
          <w:tcPr>
            <w:tcW w:w="5826" w:type="dxa"/>
            <w:shd w:val="clear" w:color="auto" w:fill="auto"/>
          </w:tcPr>
          <w:p w:rsidR="007D102C" w:rsidRPr="00D4158F" w:rsidRDefault="00D4158F" w:rsidP="005C305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Results from Institutional Research about common hour poll: 806 students with 65% voted in favor and 35% against the common hour. </w:t>
            </w:r>
          </w:p>
          <w:p w:rsidR="003B2E1B" w:rsidRPr="00D4158F" w:rsidRDefault="003B2E1B" w:rsidP="003B2E1B"/>
          <w:p w:rsidR="003B2E1B" w:rsidRPr="00D4158F" w:rsidRDefault="003B2E1B" w:rsidP="003B2E1B">
            <w:bookmarkStart w:id="0" w:name="_GoBack"/>
            <w:bookmarkEnd w:id="0"/>
          </w:p>
          <w:p w:rsidR="003B2E1B" w:rsidRPr="00D4158F" w:rsidRDefault="003B2E1B" w:rsidP="003B2E1B"/>
          <w:p w:rsidR="003B2E1B" w:rsidRPr="00D4158F" w:rsidRDefault="003B2E1B" w:rsidP="003B2E1B"/>
          <w:p w:rsidR="003B2E1B" w:rsidRPr="00D4158F" w:rsidRDefault="003B2E1B" w:rsidP="003B2E1B"/>
        </w:tc>
        <w:tc>
          <w:tcPr>
            <w:tcW w:w="3960" w:type="dxa"/>
            <w:shd w:val="clear" w:color="auto" w:fill="auto"/>
          </w:tcPr>
          <w:p w:rsidR="0024373B" w:rsidRDefault="00D4158F" w:rsidP="0024373B">
            <w:pPr>
              <w:ind w:left="342" w:hanging="270"/>
            </w:pPr>
            <w:r>
              <w:t>Scott Banville motioned to poll faculty on general concept. Seconded by Ray Gig</w:t>
            </w:r>
            <w:r w:rsidR="0074614E">
              <w:t>u</w:t>
            </w:r>
            <w:r>
              <w:t>ette. Unanimous – motion carried</w:t>
            </w:r>
          </w:p>
          <w:p w:rsidR="00D4158F" w:rsidRPr="00B872F6" w:rsidRDefault="00D4158F" w:rsidP="0024373B">
            <w:pPr>
              <w:ind w:left="342" w:hanging="270"/>
            </w:pPr>
            <w:r>
              <w:t>Motioned by Ray Gig</w:t>
            </w:r>
            <w:r w:rsidR="0074614E">
              <w:t>u</w:t>
            </w:r>
            <w:r>
              <w:t>ette and seconded by Dennis Guillot to poll specific times of 5T and 6M. 11 in favor and 1 against. Motion carried.</w:t>
            </w:r>
          </w:p>
        </w:tc>
      </w:tr>
      <w:tr w:rsidR="00561B1E" w:rsidRPr="006E17AB" w:rsidTr="00E70000">
        <w:tc>
          <w:tcPr>
            <w:tcW w:w="4254" w:type="dxa"/>
          </w:tcPr>
          <w:p w:rsidR="00561B1E" w:rsidRDefault="00561B1E" w:rsidP="005C305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w:t>
            </w:r>
            <w:r w:rsidR="003B2E1B">
              <w:rPr>
                <w:rFonts w:ascii="Times New Roman" w:hAnsi="Times New Roman" w:cs="Times New Roman"/>
                <w:sz w:val="24"/>
                <w:szCs w:val="24"/>
              </w:rPr>
              <w:t>PM update</w:t>
            </w:r>
          </w:p>
        </w:tc>
        <w:tc>
          <w:tcPr>
            <w:tcW w:w="5826" w:type="dxa"/>
            <w:shd w:val="clear" w:color="auto" w:fill="auto"/>
          </w:tcPr>
          <w:p w:rsidR="003B2E1B" w:rsidRDefault="00D4158F" w:rsidP="005C305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 instructor will need to be notified for online surveillance of their course.</w:t>
            </w:r>
          </w:p>
          <w:p w:rsidR="00D4158F" w:rsidRPr="00D4158F" w:rsidRDefault="00D4158F" w:rsidP="005C305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Teaching load for professors will </w:t>
            </w:r>
            <w:r w:rsidR="0074614E">
              <w:rPr>
                <w:rFonts w:ascii="Times New Roman" w:hAnsi="Times New Roman" w:cs="Times New Roman"/>
                <w:sz w:val="24"/>
                <w:szCs w:val="24"/>
              </w:rPr>
              <w:t>b</w:t>
            </w:r>
            <w:r>
              <w:rPr>
                <w:rFonts w:ascii="Times New Roman" w:hAnsi="Times New Roman" w:cs="Times New Roman"/>
                <w:sz w:val="24"/>
                <w:szCs w:val="24"/>
              </w:rPr>
              <w:t>e a maximum of 4-4.</w:t>
            </w:r>
            <w:r w:rsidR="0074614E">
              <w:rPr>
                <w:rFonts w:ascii="Times New Roman" w:hAnsi="Times New Roman" w:cs="Times New Roman"/>
                <w:sz w:val="24"/>
                <w:szCs w:val="24"/>
              </w:rPr>
              <w:t xml:space="preserve"> Those with overload will be compensated.</w:t>
            </w:r>
          </w:p>
          <w:p w:rsidR="003B2E1B" w:rsidRPr="003B2E1B" w:rsidRDefault="003B2E1B" w:rsidP="003B2E1B"/>
        </w:tc>
        <w:tc>
          <w:tcPr>
            <w:tcW w:w="3960" w:type="dxa"/>
            <w:shd w:val="clear" w:color="auto" w:fill="auto"/>
          </w:tcPr>
          <w:p w:rsidR="00561B1E" w:rsidRPr="00B872F6" w:rsidRDefault="00D4158F" w:rsidP="000D19BF">
            <w:pPr>
              <w:ind w:left="342" w:hanging="270"/>
            </w:pPr>
            <w:r>
              <w:lastRenderedPageBreak/>
              <w:t>Motioned by Ste</w:t>
            </w:r>
            <w:r w:rsidR="000D19BF">
              <w:t>phen Michot a</w:t>
            </w:r>
            <w:r>
              <w:t>nd seconded by Dennis Guillot. Unanimous motion carried.</w:t>
            </w:r>
          </w:p>
        </w:tc>
      </w:tr>
      <w:tr w:rsidR="0024373B" w:rsidRPr="006E17AB" w:rsidTr="00E70000">
        <w:tc>
          <w:tcPr>
            <w:tcW w:w="4254" w:type="dxa"/>
          </w:tcPr>
          <w:p w:rsidR="0024373B" w:rsidRPr="00B872F6" w:rsidRDefault="0024373B" w:rsidP="0024373B">
            <w:r w:rsidRPr="00B872F6">
              <w:t>7. New Business</w:t>
            </w:r>
          </w:p>
        </w:tc>
        <w:tc>
          <w:tcPr>
            <w:tcW w:w="5826" w:type="dxa"/>
            <w:shd w:val="clear" w:color="auto" w:fill="auto"/>
          </w:tcPr>
          <w:p w:rsidR="0024373B" w:rsidRPr="00B872F6" w:rsidRDefault="0024373B" w:rsidP="0024373B">
            <w:pPr>
              <w:ind w:left="262"/>
            </w:pPr>
          </w:p>
        </w:tc>
        <w:tc>
          <w:tcPr>
            <w:tcW w:w="3960" w:type="dxa"/>
            <w:shd w:val="clear" w:color="auto" w:fill="auto"/>
          </w:tcPr>
          <w:p w:rsidR="0024373B" w:rsidRPr="00B872F6" w:rsidRDefault="0024373B" w:rsidP="0024373B">
            <w:pPr>
              <w:ind w:left="342" w:hanging="270"/>
            </w:pPr>
          </w:p>
        </w:tc>
      </w:tr>
      <w:tr w:rsidR="0024373B" w:rsidRPr="006E17AB" w:rsidTr="00E70000">
        <w:tc>
          <w:tcPr>
            <w:tcW w:w="4254" w:type="dxa"/>
          </w:tcPr>
          <w:p w:rsidR="003B3DED" w:rsidRPr="000F3766" w:rsidRDefault="0024373B" w:rsidP="007D102C">
            <w:r w:rsidRPr="000F3766">
              <w:t xml:space="preserve">    a. </w:t>
            </w:r>
            <w:r w:rsidR="003B2E1B">
              <w:t>Textbook Initiative</w:t>
            </w:r>
          </w:p>
          <w:p w:rsidR="003B3DED" w:rsidRPr="000F3766" w:rsidRDefault="003B3DED" w:rsidP="007D102C"/>
          <w:p w:rsidR="0024373B" w:rsidRPr="000F3766" w:rsidRDefault="0024373B" w:rsidP="007D102C"/>
          <w:p w:rsidR="003B3DED" w:rsidRPr="000F3766" w:rsidRDefault="003B3DED" w:rsidP="007D102C"/>
        </w:tc>
        <w:tc>
          <w:tcPr>
            <w:tcW w:w="5826" w:type="dxa"/>
            <w:shd w:val="clear" w:color="auto" w:fill="auto"/>
          </w:tcPr>
          <w:p w:rsidR="003B3DED" w:rsidRDefault="00D4158F" w:rsidP="005C3059">
            <w:pPr>
              <w:pStyle w:val="ListParagraph"/>
              <w:numPr>
                <w:ilvl w:val="0"/>
                <w:numId w:val="6"/>
              </w:numPr>
            </w:pPr>
            <w:r>
              <w:rPr>
                <w:rFonts w:ascii="Times New Roman" w:hAnsi="Times New Roman" w:cs="Times New Roman"/>
                <w:sz w:val="24"/>
                <w:szCs w:val="24"/>
              </w:rPr>
              <w:t>All Gen Ed textbooks will be on reserve in the library. Asking faculty to consider open access textbooks.</w:t>
            </w:r>
          </w:p>
          <w:p w:rsidR="003B2E1B" w:rsidRPr="007D102C" w:rsidRDefault="003B2E1B" w:rsidP="003B3DED"/>
        </w:tc>
        <w:tc>
          <w:tcPr>
            <w:tcW w:w="3960" w:type="dxa"/>
            <w:shd w:val="clear" w:color="auto" w:fill="auto"/>
          </w:tcPr>
          <w:p w:rsidR="0024373B" w:rsidRPr="00B872F6" w:rsidRDefault="0024373B" w:rsidP="0024373B">
            <w:pPr>
              <w:ind w:left="360"/>
            </w:pPr>
          </w:p>
        </w:tc>
      </w:tr>
      <w:tr w:rsidR="0024373B" w:rsidRPr="006E17AB" w:rsidTr="00E70000">
        <w:tc>
          <w:tcPr>
            <w:tcW w:w="4254" w:type="dxa"/>
          </w:tcPr>
          <w:p w:rsidR="0024373B" w:rsidRPr="00D4158F" w:rsidRDefault="003B2E1B" w:rsidP="005C3059">
            <w:pPr>
              <w:pStyle w:val="ListParagraph"/>
              <w:numPr>
                <w:ilvl w:val="0"/>
                <w:numId w:val="3"/>
              </w:numPr>
              <w:rPr>
                <w:rFonts w:ascii="Times New Roman" w:hAnsi="Times New Roman" w:cs="Times New Roman"/>
                <w:sz w:val="24"/>
                <w:szCs w:val="24"/>
              </w:rPr>
            </w:pPr>
            <w:r w:rsidRPr="00D4158F">
              <w:rPr>
                <w:rFonts w:ascii="Times New Roman" w:hAnsi="Times New Roman" w:cs="Times New Roman"/>
                <w:sz w:val="24"/>
                <w:szCs w:val="24"/>
              </w:rPr>
              <w:t>Online vs. In-person class percentages</w:t>
            </w:r>
          </w:p>
        </w:tc>
        <w:tc>
          <w:tcPr>
            <w:tcW w:w="5826" w:type="dxa"/>
            <w:shd w:val="clear" w:color="auto" w:fill="auto"/>
          </w:tcPr>
          <w:p w:rsidR="003B2E1B" w:rsidRDefault="00D4158F" w:rsidP="005C3059">
            <w:pPr>
              <w:pStyle w:val="ListParagraph"/>
              <w:numPr>
                <w:ilvl w:val="0"/>
                <w:numId w:val="6"/>
              </w:numPr>
            </w:pPr>
            <w:r>
              <w:rPr>
                <w:rFonts w:ascii="Times New Roman" w:hAnsi="Times New Roman" w:cs="Times New Roman"/>
                <w:sz w:val="24"/>
                <w:szCs w:val="24"/>
              </w:rPr>
              <w:t>Tabled till next meeting</w:t>
            </w:r>
          </w:p>
          <w:p w:rsidR="003B2E1B" w:rsidRPr="00370001" w:rsidRDefault="003B2E1B" w:rsidP="003B3DED"/>
        </w:tc>
        <w:tc>
          <w:tcPr>
            <w:tcW w:w="3960" w:type="dxa"/>
            <w:shd w:val="clear" w:color="auto" w:fill="auto"/>
          </w:tcPr>
          <w:p w:rsidR="0024373B" w:rsidRPr="00D143B8" w:rsidRDefault="0024373B" w:rsidP="0024373B">
            <w:pPr>
              <w:ind w:left="360"/>
            </w:pPr>
          </w:p>
        </w:tc>
      </w:tr>
      <w:tr w:rsidR="003B2E1B" w:rsidRPr="006E17AB" w:rsidTr="00E70000">
        <w:tc>
          <w:tcPr>
            <w:tcW w:w="4254" w:type="dxa"/>
          </w:tcPr>
          <w:p w:rsidR="003B2E1B" w:rsidRPr="00D4158F" w:rsidRDefault="003B2E1B" w:rsidP="005C3059">
            <w:pPr>
              <w:pStyle w:val="ListParagraph"/>
              <w:numPr>
                <w:ilvl w:val="0"/>
                <w:numId w:val="3"/>
              </w:numPr>
              <w:rPr>
                <w:rFonts w:ascii="Times New Roman" w:hAnsi="Times New Roman" w:cs="Times New Roman"/>
                <w:sz w:val="24"/>
                <w:szCs w:val="24"/>
              </w:rPr>
            </w:pPr>
            <w:r w:rsidRPr="00D4158F">
              <w:rPr>
                <w:rFonts w:ascii="Times New Roman" w:hAnsi="Times New Roman" w:cs="Times New Roman"/>
                <w:sz w:val="24"/>
                <w:szCs w:val="24"/>
              </w:rPr>
              <w:t>Sophomore Advising</w:t>
            </w:r>
          </w:p>
        </w:tc>
        <w:tc>
          <w:tcPr>
            <w:tcW w:w="5826" w:type="dxa"/>
            <w:shd w:val="clear" w:color="auto" w:fill="auto"/>
          </w:tcPr>
          <w:p w:rsidR="003B2E1B" w:rsidRPr="00D4158F" w:rsidRDefault="00D4158F" w:rsidP="005C3059">
            <w:pPr>
              <w:pStyle w:val="ListParagraph"/>
              <w:numPr>
                <w:ilvl w:val="0"/>
                <w:numId w:val="6"/>
              </w:numPr>
              <w:rPr>
                <w:rFonts w:ascii="Times New Roman" w:hAnsi="Times New Roman" w:cs="Times New Roman"/>
                <w:sz w:val="24"/>
                <w:szCs w:val="24"/>
              </w:rPr>
            </w:pPr>
            <w:r w:rsidRPr="00D4158F">
              <w:rPr>
                <w:rFonts w:ascii="Times New Roman" w:hAnsi="Times New Roman" w:cs="Times New Roman"/>
                <w:sz w:val="24"/>
                <w:szCs w:val="24"/>
              </w:rPr>
              <w:t>Tabled till next meeting</w:t>
            </w:r>
          </w:p>
          <w:p w:rsidR="003B2E1B" w:rsidRPr="00370001" w:rsidRDefault="003B2E1B" w:rsidP="003B3DED"/>
        </w:tc>
        <w:tc>
          <w:tcPr>
            <w:tcW w:w="3960" w:type="dxa"/>
            <w:shd w:val="clear" w:color="auto" w:fill="auto"/>
          </w:tcPr>
          <w:p w:rsidR="003B2E1B" w:rsidRPr="00D143B8" w:rsidRDefault="003B2E1B" w:rsidP="0024373B">
            <w:pPr>
              <w:ind w:left="360"/>
            </w:pPr>
          </w:p>
        </w:tc>
      </w:tr>
      <w:tr w:rsidR="0024373B" w:rsidRPr="006E17AB" w:rsidTr="00E70000">
        <w:tc>
          <w:tcPr>
            <w:tcW w:w="4254" w:type="dxa"/>
          </w:tcPr>
          <w:p w:rsidR="0024373B" w:rsidRPr="000F3766" w:rsidRDefault="0024373B" w:rsidP="0024373B">
            <w:r w:rsidRPr="000F3766">
              <w:t>8. Other Business</w:t>
            </w:r>
          </w:p>
        </w:tc>
        <w:tc>
          <w:tcPr>
            <w:tcW w:w="5826" w:type="dxa"/>
          </w:tcPr>
          <w:p w:rsidR="0024373B" w:rsidRPr="006E17AB" w:rsidRDefault="0024373B" w:rsidP="0024373B"/>
        </w:tc>
        <w:tc>
          <w:tcPr>
            <w:tcW w:w="3960" w:type="dxa"/>
          </w:tcPr>
          <w:p w:rsidR="0024373B" w:rsidRPr="006E17AB" w:rsidRDefault="0024373B" w:rsidP="0024373B">
            <w:pPr>
              <w:ind w:left="106"/>
            </w:pPr>
          </w:p>
        </w:tc>
      </w:tr>
      <w:tr w:rsidR="00561B1E" w:rsidRPr="006E17AB" w:rsidTr="00E70000">
        <w:tc>
          <w:tcPr>
            <w:tcW w:w="4254" w:type="dxa"/>
          </w:tcPr>
          <w:p w:rsidR="00561B1E" w:rsidRPr="000F3766" w:rsidRDefault="003B2E1B" w:rsidP="005C3059">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Faculty Appreciation</w:t>
            </w:r>
          </w:p>
        </w:tc>
        <w:tc>
          <w:tcPr>
            <w:tcW w:w="5826" w:type="dxa"/>
          </w:tcPr>
          <w:p w:rsidR="00561B1E" w:rsidRPr="0074614E" w:rsidRDefault="0074614E" w:rsidP="005C3059">
            <w:pPr>
              <w:pStyle w:val="ListParagraph"/>
              <w:numPr>
                <w:ilvl w:val="0"/>
                <w:numId w:val="6"/>
              </w:numPr>
              <w:rPr>
                <w:rFonts w:ascii="Times New Roman" w:hAnsi="Times New Roman" w:cs="Times New Roman"/>
                <w:sz w:val="24"/>
                <w:szCs w:val="24"/>
              </w:rPr>
            </w:pPr>
            <w:r w:rsidRPr="0074614E">
              <w:rPr>
                <w:rFonts w:ascii="Times New Roman" w:hAnsi="Times New Roman" w:cs="Times New Roman"/>
                <w:sz w:val="24"/>
                <w:szCs w:val="24"/>
              </w:rPr>
              <w:t xml:space="preserve">Faculty appreciation awards were drawn </w:t>
            </w:r>
          </w:p>
        </w:tc>
        <w:tc>
          <w:tcPr>
            <w:tcW w:w="3960" w:type="dxa"/>
          </w:tcPr>
          <w:p w:rsidR="00561B1E" w:rsidRPr="006E17AB" w:rsidRDefault="00561B1E" w:rsidP="0024373B">
            <w:pPr>
              <w:ind w:left="106"/>
            </w:pPr>
          </w:p>
        </w:tc>
      </w:tr>
      <w:tr w:rsidR="0074614E" w:rsidRPr="006E17AB" w:rsidTr="00E70000">
        <w:tc>
          <w:tcPr>
            <w:tcW w:w="4254" w:type="dxa"/>
          </w:tcPr>
          <w:p w:rsidR="0074614E" w:rsidRDefault="0074614E" w:rsidP="005C3059">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SGA</w:t>
            </w:r>
          </w:p>
        </w:tc>
        <w:tc>
          <w:tcPr>
            <w:tcW w:w="5826" w:type="dxa"/>
          </w:tcPr>
          <w:p w:rsidR="0074614E" w:rsidRPr="0074614E" w:rsidRDefault="0074614E" w:rsidP="005C305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Academic Affairs committee was established to address issues in regards to academic dishonesty. Need stricter guidelines and need faculty to report instances of dishonesty. </w:t>
            </w:r>
          </w:p>
        </w:tc>
        <w:tc>
          <w:tcPr>
            <w:tcW w:w="3960" w:type="dxa"/>
          </w:tcPr>
          <w:p w:rsidR="0074614E" w:rsidRPr="006E17AB" w:rsidRDefault="0074614E" w:rsidP="0024373B">
            <w:pPr>
              <w:ind w:left="106"/>
            </w:pPr>
          </w:p>
        </w:tc>
      </w:tr>
    </w:tbl>
    <w:p w:rsidR="00A15D85" w:rsidRDefault="00CB2B4B">
      <w:r w:rsidRPr="005A59A0">
        <w:t xml:space="preserve">Meeting adjourned at </w:t>
      </w:r>
      <w:r w:rsidR="0074614E">
        <w:t>4:30</w:t>
      </w:r>
    </w:p>
    <w:sectPr w:rsidR="00A15D85" w:rsidSect="003E74BB">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EDA" w:rsidRDefault="00B40EDA" w:rsidP="00961CB3">
      <w:r>
        <w:separator/>
      </w:r>
    </w:p>
  </w:endnote>
  <w:endnote w:type="continuationSeparator" w:id="0">
    <w:p w:rsidR="00B40EDA" w:rsidRDefault="00B40EDA" w:rsidP="0096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EDA" w:rsidRDefault="00B40EDA" w:rsidP="00961CB3">
      <w:r>
        <w:separator/>
      </w:r>
    </w:p>
  </w:footnote>
  <w:footnote w:type="continuationSeparator" w:id="0">
    <w:p w:rsidR="00B40EDA" w:rsidRDefault="00B40EDA" w:rsidP="00961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14A85"/>
    <w:multiLevelType w:val="hybridMultilevel"/>
    <w:tmpl w:val="440283E8"/>
    <w:lvl w:ilvl="0" w:tplc="9560300A">
      <w:start w:val="1"/>
      <w:numFmt w:val="decimal"/>
      <w:lvlText w:val="%1."/>
      <w:lvlJc w:val="left"/>
      <w:pPr>
        <w:ind w:left="432" w:hanging="36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630"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1" w15:restartNumberingAfterBreak="0">
    <w:nsid w:val="11DC5E76"/>
    <w:multiLevelType w:val="hybridMultilevel"/>
    <w:tmpl w:val="DD60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935E1"/>
    <w:multiLevelType w:val="hybridMultilevel"/>
    <w:tmpl w:val="6C72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B0A9D"/>
    <w:multiLevelType w:val="hybridMultilevel"/>
    <w:tmpl w:val="203A9B54"/>
    <w:lvl w:ilvl="0" w:tplc="06F8BF0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EF900EC"/>
    <w:multiLevelType w:val="hybridMultilevel"/>
    <w:tmpl w:val="B5FC07B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F737B"/>
    <w:multiLevelType w:val="hybridMultilevel"/>
    <w:tmpl w:val="E350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US" w:vendorID="64" w:dllVersion="131078" w:nlCheck="1" w:checkStyle="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2F"/>
    <w:rsid w:val="0000005F"/>
    <w:rsid w:val="00002546"/>
    <w:rsid w:val="00004D50"/>
    <w:rsid w:val="000079D1"/>
    <w:rsid w:val="00010264"/>
    <w:rsid w:val="00013E19"/>
    <w:rsid w:val="000153FD"/>
    <w:rsid w:val="00016B28"/>
    <w:rsid w:val="00017F95"/>
    <w:rsid w:val="00024421"/>
    <w:rsid w:val="000244F2"/>
    <w:rsid w:val="0003057D"/>
    <w:rsid w:val="00031DA4"/>
    <w:rsid w:val="0003416E"/>
    <w:rsid w:val="00040154"/>
    <w:rsid w:val="000417EC"/>
    <w:rsid w:val="000426C0"/>
    <w:rsid w:val="00043731"/>
    <w:rsid w:val="00045EE6"/>
    <w:rsid w:val="000471CB"/>
    <w:rsid w:val="000472B5"/>
    <w:rsid w:val="00047981"/>
    <w:rsid w:val="000502B5"/>
    <w:rsid w:val="00060786"/>
    <w:rsid w:val="00070479"/>
    <w:rsid w:val="00076890"/>
    <w:rsid w:val="00076BED"/>
    <w:rsid w:val="0007717E"/>
    <w:rsid w:val="000848A3"/>
    <w:rsid w:val="000874FC"/>
    <w:rsid w:val="00087D25"/>
    <w:rsid w:val="00091E7B"/>
    <w:rsid w:val="0009434C"/>
    <w:rsid w:val="00094668"/>
    <w:rsid w:val="00095FBC"/>
    <w:rsid w:val="00096183"/>
    <w:rsid w:val="00097BFF"/>
    <w:rsid w:val="000A0D0F"/>
    <w:rsid w:val="000A1407"/>
    <w:rsid w:val="000A358E"/>
    <w:rsid w:val="000A7640"/>
    <w:rsid w:val="000B1F68"/>
    <w:rsid w:val="000B2830"/>
    <w:rsid w:val="000B306B"/>
    <w:rsid w:val="000B3802"/>
    <w:rsid w:val="000B62CB"/>
    <w:rsid w:val="000B65BD"/>
    <w:rsid w:val="000C00A9"/>
    <w:rsid w:val="000C0241"/>
    <w:rsid w:val="000C09AF"/>
    <w:rsid w:val="000C1B91"/>
    <w:rsid w:val="000C24E6"/>
    <w:rsid w:val="000C580D"/>
    <w:rsid w:val="000C6FA7"/>
    <w:rsid w:val="000D05D3"/>
    <w:rsid w:val="000D19BF"/>
    <w:rsid w:val="000D42BE"/>
    <w:rsid w:val="000D5DE1"/>
    <w:rsid w:val="000D6412"/>
    <w:rsid w:val="000E1335"/>
    <w:rsid w:val="000E1BE7"/>
    <w:rsid w:val="000F23C3"/>
    <w:rsid w:val="000F3766"/>
    <w:rsid w:val="000F4DF6"/>
    <w:rsid w:val="000F579B"/>
    <w:rsid w:val="00104BA5"/>
    <w:rsid w:val="00106E7F"/>
    <w:rsid w:val="001073D8"/>
    <w:rsid w:val="00107F53"/>
    <w:rsid w:val="00112F45"/>
    <w:rsid w:val="00121222"/>
    <w:rsid w:val="00121FFE"/>
    <w:rsid w:val="00123975"/>
    <w:rsid w:val="001243EF"/>
    <w:rsid w:val="0012442E"/>
    <w:rsid w:val="00127D28"/>
    <w:rsid w:val="00131915"/>
    <w:rsid w:val="001321A3"/>
    <w:rsid w:val="00135F4D"/>
    <w:rsid w:val="00136A5F"/>
    <w:rsid w:val="00141B24"/>
    <w:rsid w:val="00142A50"/>
    <w:rsid w:val="00145D2D"/>
    <w:rsid w:val="00146C5C"/>
    <w:rsid w:val="0015032C"/>
    <w:rsid w:val="00157581"/>
    <w:rsid w:val="0016041E"/>
    <w:rsid w:val="0016067E"/>
    <w:rsid w:val="00161AD8"/>
    <w:rsid w:val="00164B39"/>
    <w:rsid w:val="00165082"/>
    <w:rsid w:val="00166A1D"/>
    <w:rsid w:val="00175991"/>
    <w:rsid w:val="00175E4E"/>
    <w:rsid w:val="00175F2B"/>
    <w:rsid w:val="001804DB"/>
    <w:rsid w:val="001816D9"/>
    <w:rsid w:val="001829E7"/>
    <w:rsid w:val="001857FD"/>
    <w:rsid w:val="001876AC"/>
    <w:rsid w:val="00195DC8"/>
    <w:rsid w:val="00196632"/>
    <w:rsid w:val="001A287F"/>
    <w:rsid w:val="001A65D6"/>
    <w:rsid w:val="001A7E50"/>
    <w:rsid w:val="001B1632"/>
    <w:rsid w:val="001B70FB"/>
    <w:rsid w:val="001C1DCF"/>
    <w:rsid w:val="001C47A7"/>
    <w:rsid w:val="001C4995"/>
    <w:rsid w:val="001C5A48"/>
    <w:rsid w:val="001C64A3"/>
    <w:rsid w:val="001D08DF"/>
    <w:rsid w:val="001D11C2"/>
    <w:rsid w:val="001D2161"/>
    <w:rsid w:val="001D388E"/>
    <w:rsid w:val="001F4D9A"/>
    <w:rsid w:val="00200112"/>
    <w:rsid w:val="00201226"/>
    <w:rsid w:val="0020242D"/>
    <w:rsid w:val="00202A41"/>
    <w:rsid w:val="0020426C"/>
    <w:rsid w:val="002057CE"/>
    <w:rsid w:val="00205F72"/>
    <w:rsid w:val="0020785E"/>
    <w:rsid w:val="00207DE8"/>
    <w:rsid w:val="00210ED5"/>
    <w:rsid w:val="00211C51"/>
    <w:rsid w:val="002132DF"/>
    <w:rsid w:val="00215AE5"/>
    <w:rsid w:val="0021729B"/>
    <w:rsid w:val="002179BF"/>
    <w:rsid w:val="00222F75"/>
    <w:rsid w:val="00224651"/>
    <w:rsid w:val="00226870"/>
    <w:rsid w:val="00226F62"/>
    <w:rsid w:val="002319C6"/>
    <w:rsid w:val="00231B48"/>
    <w:rsid w:val="002337EE"/>
    <w:rsid w:val="00234C02"/>
    <w:rsid w:val="00235D24"/>
    <w:rsid w:val="00240035"/>
    <w:rsid w:val="0024042B"/>
    <w:rsid w:val="00242199"/>
    <w:rsid w:val="0024373B"/>
    <w:rsid w:val="00253B0D"/>
    <w:rsid w:val="0025796B"/>
    <w:rsid w:val="00261C57"/>
    <w:rsid w:val="00261CBC"/>
    <w:rsid w:val="002625D3"/>
    <w:rsid w:val="00263049"/>
    <w:rsid w:val="002642C1"/>
    <w:rsid w:val="002643FE"/>
    <w:rsid w:val="00266224"/>
    <w:rsid w:val="002663AB"/>
    <w:rsid w:val="00271514"/>
    <w:rsid w:val="00272816"/>
    <w:rsid w:val="00272977"/>
    <w:rsid w:val="002751FA"/>
    <w:rsid w:val="002760FF"/>
    <w:rsid w:val="002773AC"/>
    <w:rsid w:val="002823E4"/>
    <w:rsid w:val="002823FE"/>
    <w:rsid w:val="00282CA1"/>
    <w:rsid w:val="00284C5D"/>
    <w:rsid w:val="00286988"/>
    <w:rsid w:val="00290C97"/>
    <w:rsid w:val="00297967"/>
    <w:rsid w:val="002A006A"/>
    <w:rsid w:val="002B2263"/>
    <w:rsid w:val="002B2E09"/>
    <w:rsid w:val="002B55D6"/>
    <w:rsid w:val="002C1274"/>
    <w:rsid w:val="002C14D9"/>
    <w:rsid w:val="002C3217"/>
    <w:rsid w:val="002C4D73"/>
    <w:rsid w:val="002C5611"/>
    <w:rsid w:val="002D1467"/>
    <w:rsid w:val="002D22B4"/>
    <w:rsid w:val="002D3DA7"/>
    <w:rsid w:val="002E4824"/>
    <w:rsid w:val="002E4CC5"/>
    <w:rsid w:val="002E58B4"/>
    <w:rsid w:val="002E6B1B"/>
    <w:rsid w:val="002E74F8"/>
    <w:rsid w:val="002F1F4D"/>
    <w:rsid w:val="002F21A0"/>
    <w:rsid w:val="00300AE3"/>
    <w:rsid w:val="00302392"/>
    <w:rsid w:val="00304976"/>
    <w:rsid w:val="00307843"/>
    <w:rsid w:val="0031294F"/>
    <w:rsid w:val="00316983"/>
    <w:rsid w:val="00321104"/>
    <w:rsid w:val="003274C4"/>
    <w:rsid w:val="00327B14"/>
    <w:rsid w:val="003315E3"/>
    <w:rsid w:val="003440DE"/>
    <w:rsid w:val="00344859"/>
    <w:rsid w:val="003457D6"/>
    <w:rsid w:val="0034645B"/>
    <w:rsid w:val="00347304"/>
    <w:rsid w:val="0035013B"/>
    <w:rsid w:val="003508AC"/>
    <w:rsid w:val="003521B8"/>
    <w:rsid w:val="00354477"/>
    <w:rsid w:val="00355F9D"/>
    <w:rsid w:val="00357CE8"/>
    <w:rsid w:val="00357D51"/>
    <w:rsid w:val="00361C7F"/>
    <w:rsid w:val="0036202E"/>
    <w:rsid w:val="00365D75"/>
    <w:rsid w:val="00367A21"/>
    <w:rsid w:val="00367E9F"/>
    <w:rsid w:val="00367F3B"/>
    <w:rsid w:val="00370001"/>
    <w:rsid w:val="0037208C"/>
    <w:rsid w:val="003733A8"/>
    <w:rsid w:val="00373F33"/>
    <w:rsid w:val="00375643"/>
    <w:rsid w:val="00382D2A"/>
    <w:rsid w:val="00382F14"/>
    <w:rsid w:val="00385042"/>
    <w:rsid w:val="003871F6"/>
    <w:rsid w:val="003879E6"/>
    <w:rsid w:val="0039387C"/>
    <w:rsid w:val="003A0904"/>
    <w:rsid w:val="003A0A20"/>
    <w:rsid w:val="003A4D76"/>
    <w:rsid w:val="003B061D"/>
    <w:rsid w:val="003B2E1B"/>
    <w:rsid w:val="003B3DED"/>
    <w:rsid w:val="003B5A73"/>
    <w:rsid w:val="003B6895"/>
    <w:rsid w:val="003B7BE6"/>
    <w:rsid w:val="003C46CA"/>
    <w:rsid w:val="003C5925"/>
    <w:rsid w:val="003C7EF1"/>
    <w:rsid w:val="003D23E5"/>
    <w:rsid w:val="003D49C7"/>
    <w:rsid w:val="003D5A82"/>
    <w:rsid w:val="003E2343"/>
    <w:rsid w:val="003E2C74"/>
    <w:rsid w:val="003E70CB"/>
    <w:rsid w:val="003E74BB"/>
    <w:rsid w:val="003F2D9D"/>
    <w:rsid w:val="00403A86"/>
    <w:rsid w:val="00412873"/>
    <w:rsid w:val="00414026"/>
    <w:rsid w:val="00422D55"/>
    <w:rsid w:val="004235EA"/>
    <w:rsid w:val="00430D7C"/>
    <w:rsid w:val="00433AD1"/>
    <w:rsid w:val="00435287"/>
    <w:rsid w:val="00442BC7"/>
    <w:rsid w:val="0044345E"/>
    <w:rsid w:val="00446153"/>
    <w:rsid w:val="0045294F"/>
    <w:rsid w:val="0045421E"/>
    <w:rsid w:val="004558EE"/>
    <w:rsid w:val="00462154"/>
    <w:rsid w:val="004630D2"/>
    <w:rsid w:val="0046345D"/>
    <w:rsid w:val="00463F61"/>
    <w:rsid w:val="00470FE8"/>
    <w:rsid w:val="00473A7D"/>
    <w:rsid w:val="00473BE5"/>
    <w:rsid w:val="00474EA9"/>
    <w:rsid w:val="00475808"/>
    <w:rsid w:val="004779B4"/>
    <w:rsid w:val="00481C50"/>
    <w:rsid w:val="0048241C"/>
    <w:rsid w:val="00485CD7"/>
    <w:rsid w:val="00492FB8"/>
    <w:rsid w:val="00495D94"/>
    <w:rsid w:val="004A04B3"/>
    <w:rsid w:val="004A1808"/>
    <w:rsid w:val="004A2E54"/>
    <w:rsid w:val="004A7F3B"/>
    <w:rsid w:val="004B2248"/>
    <w:rsid w:val="004B7EB7"/>
    <w:rsid w:val="004C1B8C"/>
    <w:rsid w:val="004C2D38"/>
    <w:rsid w:val="004C5C65"/>
    <w:rsid w:val="004C72D2"/>
    <w:rsid w:val="004C741F"/>
    <w:rsid w:val="004D0C4D"/>
    <w:rsid w:val="004D0FD9"/>
    <w:rsid w:val="004D62B1"/>
    <w:rsid w:val="004D7CEA"/>
    <w:rsid w:val="004E4212"/>
    <w:rsid w:val="004E5858"/>
    <w:rsid w:val="004E5FD3"/>
    <w:rsid w:val="004F4F82"/>
    <w:rsid w:val="004F5ECF"/>
    <w:rsid w:val="00500B25"/>
    <w:rsid w:val="00501DE7"/>
    <w:rsid w:val="005026BC"/>
    <w:rsid w:val="005050F8"/>
    <w:rsid w:val="00505388"/>
    <w:rsid w:val="00511B9D"/>
    <w:rsid w:val="00512670"/>
    <w:rsid w:val="00515ACC"/>
    <w:rsid w:val="00515EBC"/>
    <w:rsid w:val="00516110"/>
    <w:rsid w:val="00522F25"/>
    <w:rsid w:val="005250A9"/>
    <w:rsid w:val="00533E10"/>
    <w:rsid w:val="00533F27"/>
    <w:rsid w:val="0053422C"/>
    <w:rsid w:val="00534819"/>
    <w:rsid w:val="0053726B"/>
    <w:rsid w:val="0054613C"/>
    <w:rsid w:val="00546C30"/>
    <w:rsid w:val="00550292"/>
    <w:rsid w:val="00551475"/>
    <w:rsid w:val="00552E20"/>
    <w:rsid w:val="00553DCF"/>
    <w:rsid w:val="0055456F"/>
    <w:rsid w:val="005559A3"/>
    <w:rsid w:val="00561628"/>
    <w:rsid w:val="00561B1E"/>
    <w:rsid w:val="00563F5C"/>
    <w:rsid w:val="00565A2F"/>
    <w:rsid w:val="00565C5B"/>
    <w:rsid w:val="0057451C"/>
    <w:rsid w:val="00575119"/>
    <w:rsid w:val="00576DBB"/>
    <w:rsid w:val="005828C4"/>
    <w:rsid w:val="0058370B"/>
    <w:rsid w:val="0058448C"/>
    <w:rsid w:val="00586D70"/>
    <w:rsid w:val="00587E20"/>
    <w:rsid w:val="00592FD3"/>
    <w:rsid w:val="00593C86"/>
    <w:rsid w:val="00594B97"/>
    <w:rsid w:val="005A1659"/>
    <w:rsid w:val="005A1A5B"/>
    <w:rsid w:val="005A1A63"/>
    <w:rsid w:val="005A3CA8"/>
    <w:rsid w:val="005A59A0"/>
    <w:rsid w:val="005A664A"/>
    <w:rsid w:val="005B289F"/>
    <w:rsid w:val="005B4B10"/>
    <w:rsid w:val="005B62C4"/>
    <w:rsid w:val="005B62FA"/>
    <w:rsid w:val="005C0A87"/>
    <w:rsid w:val="005C3059"/>
    <w:rsid w:val="005C6B57"/>
    <w:rsid w:val="005C6E1C"/>
    <w:rsid w:val="005C75A2"/>
    <w:rsid w:val="005D041C"/>
    <w:rsid w:val="005D56E9"/>
    <w:rsid w:val="005D709E"/>
    <w:rsid w:val="005E3A16"/>
    <w:rsid w:val="005E6591"/>
    <w:rsid w:val="005F1D81"/>
    <w:rsid w:val="00601838"/>
    <w:rsid w:val="006114BF"/>
    <w:rsid w:val="0062210F"/>
    <w:rsid w:val="00627F9E"/>
    <w:rsid w:val="006303A1"/>
    <w:rsid w:val="0063354C"/>
    <w:rsid w:val="006366CE"/>
    <w:rsid w:val="00636F82"/>
    <w:rsid w:val="006407E6"/>
    <w:rsid w:val="00643DDD"/>
    <w:rsid w:val="00644C38"/>
    <w:rsid w:val="00651F57"/>
    <w:rsid w:val="00652268"/>
    <w:rsid w:val="00652CCC"/>
    <w:rsid w:val="006530CF"/>
    <w:rsid w:val="0065752F"/>
    <w:rsid w:val="006601E3"/>
    <w:rsid w:val="00661D4A"/>
    <w:rsid w:val="00664DDF"/>
    <w:rsid w:val="006653D3"/>
    <w:rsid w:val="0068068A"/>
    <w:rsid w:val="00681B49"/>
    <w:rsid w:val="00681BFA"/>
    <w:rsid w:val="00684A2B"/>
    <w:rsid w:val="0069376F"/>
    <w:rsid w:val="006947B6"/>
    <w:rsid w:val="00697B51"/>
    <w:rsid w:val="00697F2C"/>
    <w:rsid w:val="006A17E1"/>
    <w:rsid w:val="006A6971"/>
    <w:rsid w:val="006B0601"/>
    <w:rsid w:val="006B12E9"/>
    <w:rsid w:val="006B3E5E"/>
    <w:rsid w:val="006B4932"/>
    <w:rsid w:val="006B6DC5"/>
    <w:rsid w:val="006B799D"/>
    <w:rsid w:val="006B7AAC"/>
    <w:rsid w:val="006C28E6"/>
    <w:rsid w:val="006C476C"/>
    <w:rsid w:val="006C6004"/>
    <w:rsid w:val="006C686E"/>
    <w:rsid w:val="006D0CCF"/>
    <w:rsid w:val="006D14DE"/>
    <w:rsid w:val="006D478E"/>
    <w:rsid w:val="006E17AB"/>
    <w:rsid w:val="006E20F4"/>
    <w:rsid w:val="006E2B3A"/>
    <w:rsid w:val="006E6691"/>
    <w:rsid w:val="006E6840"/>
    <w:rsid w:val="00702E62"/>
    <w:rsid w:val="00705145"/>
    <w:rsid w:val="0071117C"/>
    <w:rsid w:val="00712460"/>
    <w:rsid w:val="00714898"/>
    <w:rsid w:val="007169D5"/>
    <w:rsid w:val="00716EBF"/>
    <w:rsid w:val="00722011"/>
    <w:rsid w:val="007226E6"/>
    <w:rsid w:val="007268ED"/>
    <w:rsid w:val="007326E0"/>
    <w:rsid w:val="00733173"/>
    <w:rsid w:val="007333EF"/>
    <w:rsid w:val="00734FB7"/>
    <w:rsid w:val="0073598C"/>
    <w:rsid w:val="00735BF5"/>
    <w:rsid w:val="0074394F"/>
    <w:rsid w:val="00744238"/>
    <w:rsid w:val="00744E93"/>
    <w:rsid w:val="00745233"/>
    <w:rsid w:val="0074614E"/>
    <w:rsid w:val="0074729A"/>
    <w:rsid w:val="00753ECF"/>
    <w:rsid w:val="00757E5E"/>
    <w:rsid w:val="0076087D"/>
    <w:rsid w:val="00764BB7"/>
    <w:rsid w:val="00764E3B"/>
    <w:rsid w:val="0076689F"/>
    <w:rsid w:val="0077649D"/>
    <w:rsid w:val="00783429"/>
    <w:rsid w:val="0078474A"/>
    <w:rsid w:val="007855A1"/>
    <w:rsid w:val="00785944"/>
    <w:rsid w:val="0078618B"/>
    <w:rsid w:val="00786C0B"/>
    <w:rsid w:val="007947D3"/>
    <w:rsid w:val="0079584E"/>
    <w:rsid w:val="007A02D8"/>
    <w:rsid w:val="007A2D74"/>
    <w:rsid w:val="007A46B4"/>
    <w:rsid w:val="007A5498"/>
    <w:rsid w:val="007A790B"/>
    <w:rsid w:val="007B471D"/>
    <w:rsid w:val="007C54EA"/>
    <w:rsid w:val="007C6EAD"/>
    <w:rsid w:val="007D102C"/>
    <w:rsid w:val="007D164C"/>
    <w:rsid w:val="007D1F40"/>
    <w:rsid w:val="007D448B"/>
    <w:rsid w:val="007D5E78"/>
    <w:rsid w:val="007D7065"/>
    <w:rsid w:val="007E40EF"/>
    <w:rsid w:val="007E436E"/>
    <w:rsid w:val="007E4AFF"/>
    <w:rsid w:val="007F09A5"/>
    <w:rsid w:val="007F174E"/>
    <w:rsid w:val="007F238A"/>
    <w:rsid w:val="007F39B9"/>
    <w:rsid w:val="007F43F8"/>
    <w:rsid w:val="00800F6A"/>
    <w:rsid w:val="008021FC"/>
    <w:rsid w:val="008037BB"/>
    <w:rsid w:val="00803B73"/>
    <w:rsid w:val="00803C00"/>
    <w:rsid w:val="00803F86"/>
    <w:rsid w:val="00804BBC"/>
    <w:rsid w:val="008114E8"/>
    <w:rsid w:val="00813256"/>
    <w:rsid w:val="00814E38"/>
    <w:rsid w:val="00820F68"/>
    <w:rsid w:val="00823C86"/>
    <w:rsid w:val="00826C6A"/>
    <w:rsid w:val="008300F8"/>
    <w:rsid w:val="00830153"/>
    <w:rsid w:val="0083137B"/>
    <w:rsid w:val="00831442"/>
    <w:rsid w:val="00834D1C"/>
    <w:rsid w:val="0083602F"/>
    <w:rsid w:val="0084190C"/>
    <w:rsid w:val="00842FCD"/>
    <w:rsid w:val="00843628"/>
    <w:rsid w:val="0084434E"/>
    <w:rsid w:val="0084624B"/>
    <w:rsid w:val="00846D3A"/>
    <w:rsid w:val="00847379"/>
    <w:rsid w:val="00851084"/>
    <w:rsid w:val="00857C48"/>
    <w:rsid w:val="008628AB"/>
    <w:rsid w:val="0086301F"/>
    <w:rsid w:val="00867184"/>
    <w:rsid w:val="0086792B"/>
    <w:rsid w:val="0087608D"/>
    <w:rsid w:val="00876854"/>
    <w:rsid w:val="00877A7D"/>
    <w:rsid w:val="0088121F"/>
    <w:rsid w:val="00882B87"/>
    <w:rsid w:val="008838A4"/>
    <w:rsid w:val="00883D77"/>
    <w:rsid w:val="00883DA0"/>
    <w:rsid w:val="008867EE"/>
    <w:rsid w:val="00886BC2"/>
    <w:rsid w:val="00890E75"/>
    <w:rsid w:val="008917D2"/>
    <w:rsid w:val="00892CE2"/>
    <w:rsid w:val="008934AB"/>
    <w:rsid w:val="0089711C"/>
    <w:rsid w:val="008973D0"/>
    <w:rsid w:val="008A1586"/>
    <w:rsid w:val="008A30D6"/>
    <w:rsid w:val="008A4F61"/>
    <w:rsid w:val="008A7E4F"/>
    <w:rsid w:val="008B0619"/>
    <w:rsid w:val="008B0A9C"/>
    <w:rsid w:val="008B1897"/>
    <w:rsid w:val="008B3C89"/>
    <w:rsid w:val="008B44EA"/>
    <w:rsid w:val="008B561D"/>
    <w:rsid w:val="008B6CAB"/>
    <w:rsid w:val="008C34AC"/>
    <w:rsid w:val="008D318C"/>
    <w:rsid w:val="008D6DDA"/>
    <w:rsid w:val="008E2FC2"/>
    <w:rsid w:val="008E3FE9"/>
    <w:rsid w:val="008E4658"/>
    <w:rsid w:val="008E4CBB"/>
    <w:rsid w:val="008E530B"/>
    <w:rsid w:val="008E6467"/>
    <w:rsid w:val="008E7ADA"/>
    <w:rsid w:val="008F6275"/>
    <w:rsid w:val="009012D4"/>
    <w:rsid w:val="00902135"/>
    <w:rsid w:val="00904144"/>
    <w:rsid w:val="009112EE"/>
    <w:rsid w:val="0091309A"/>
    <w:rsid w:val="009164E8"/>
    <w:rsid w:val="00920A1F"/>
    <w:rsid w:val="0092254E"/>
    <w:rsid w:val="00923385"/>
    <w:rsid w:val="00930193"/>
    <w:rsid w:val="00931129"/>
    <w:rsid w:val="00933323"/>
    <w:rsid w:val="00933F94"/>
    <w:rsid w:val="009355DC"/>
    <w:rsid w:val="00936B39"/>
    <w:rsid w:val="00937397"/>
    <w:rsid w:val="00940FE1"/>
    <w:rsid w:val="00946A77"/>
    <w:rsid w:val="00952720"/>
    <w:rsid w:val="00953334"/>
    <w:rsid w:val="00953717"/>
    <w:rsid w:val="0095531A"/>
    <w:rsid w:val="00960597"/>
    <w:rsid w:val="00960C1A"/>
    <w:rsid w:val="00960F9C"/>
    <w:rsid w:val="00961A12"/>
    <w:rsid w:val="00961CB3"/>
    <w:rsid w:val="00963EBD"/>
    <w:rsid w:val="009659D1"/>
    <w:rsid w:val="00967E4D"/>
    <w:rsid w:val="00973088"/>
    <w:rsid w:val="00976CC7"/>
    <w:rsid w:val="009776D4"/>
    <w:rsid w:val="00983F91"/>
    <w:rsid w:val="0098401E"/>
    <w:rsid w:val="00985A95"/>
    <w:rsid w:val="009862A8"/>
    <w:rsid w:val="00987F6D"/>
    <w:rsid w:val="009904F8"/>
    <w:rsid w:val="00990F27"/>
    <w:rsid w:val="00991CC0"/>
    <w:rsid w:val="00992E57"/>
    <w:rsid w:val="0099506B"/>
    <w:rsid w:val="009A01A3"/>
    <w:rsid w:val="009A6368"/>
    <w:rsid w:val="009A7F21"/>
    <w:rsid w:val="009B1FDF"/>
    <w:rsid w:val="009B2D11"/>
    <w:rsid w:val="009B3A7F"/>
    <w:rsid w:val="009B4CE4"/>
    <w:rsid w:val="009B77C4"/>
    <w:rsid w:val="009C06E4"/>
    <w:rsid w:val="009C0FF6"/>
    <w:rsid w:val="009C5EA0"/>
    <w:rsid w:val="009C65FC"/>
    <w:rsid w:val="009D0D8D"/>
    <w:rsid w:val="009D1505"/>
    <w:rsid w:val="009D3283"/>
    <w:rsid w:val="009D3779"/>
    <w:rsid w:val="009D3FE5"/>
    <w:rsid w:val="009E326C"/>
    <w:rsid w:val="009E4519"/>
    <w:rsid w:val="009E49B1"/>
    <w:rsid w:val="009E503E"/>
    <w:rsid w:val="009E525B"/>
    <w:rsid w:val="009E58E7"/>
    <w:rsid w:val="009E6EA1"/>
    <w:rsid w:val="009F0D69"/>
    <w:rsid w:val="009F2116"/>
    <w:rsid w:val="00A01AA8"/>
    <w:rsid w:val="00A02531"/>
    <w:rsid w:val="00A0313C"/>
    <w:rsid w:val="00A04D24"/>
    <w:rsid w:val="00A04D87"/>
    <w:rsid w:val="00A058E9"/>
    <w:rsid w:val="00A05A2E"/>
    <w:rsid w:val="00A064C0"/>
    <w:rsid w:val="00A15CB2"/>
    <w:rsid w:val="00A15D85"/>
    <w:rsid w:val="00A166F8"/>
    <w:rsid w:val="00A1798E"/>
    <w:rsid w:val="00A17C58"/>
    <w:rsid w:val="00A23687"/>
    <w:rsid w:val="00A23D38"/>
    <w:rsid w:val="00A259CB"/>
    <w:rsid w:val="00A26740"/>
    <w:rsid w:val="00A338ED"/>
    <w:rsid w:val="00A34339"/>
    <w:rsid w:val="00A3473E"/>
    <w:rsid w:val="00A35917"/>
    <w:rsid w:val="00A35C81"/>
    <w:rsid w:val="00A37550"/>
    <w:rsid w:val="00A4049E"/>
    <w:rsid w:val="00A43E2C"/>
    <w:rsid w:val="00A4400B"/>
    <w:rsid w:val="00A44A13"/>
    <w:rsid w:val="00A44CBB"/>
    <w:rsid w:val="00A50798"/>
    <w:rsid w:val="00A5166B"/>
    <w:rsid w:val="00A51FB9"/>
    <w:rsid w:val="00A52592"/>
    <w:rsid w:val="00A6038F"/>
    <w:rsid w:val="00A63041"/>
    <w:rsid w:val="00A64AEA"/>
    <w:rsid w:val="00A67F16"/>
    <w:rsid w:val="00A74282"/>
    <w:rsid w:val="00A75FDD"/>
    <w:rsid w:val="00A766B3"/>
    <w:rsid w:val="00A77C27"/>
    <w:rsid w:val="00A82FD0"/>
    <w:rsid w:val="00A839D0"/>
    <w:rsid w:val="00A840E1"/>
    <w:rsid w:val="00A85C18"/>
    <w:rsid w:val="00A8749D"/>
    <w:rsid w:val="00A939E7"/>
    <w:rsid w:val="00A9758A"/>
    <w:rsid w:val="00AA021E"/>
    <w:rsid w:val="00AA3105"/>
    <w:rsid w:val="00AB077B"/>
    <w:rsid w:val="00AB4DD1"/>
    <w:rsid w:val="00AB4FCC"/>
    <w:rsid w:val="00AC6490"/>
    <w:rsid w:val="00AD16E7"/>
    <w:rsid w:val="00AD6D1D"/>
    <w:rsid w:val="00AD7D1F"/>
    <w:rsid w:val="00AF1988"/>
    <w:rsid w:val="00AF7700"/>
    <w:rsid w:val="00B015F5"/>
    <w:rsid w:val="00B02B1F"/>
    <w:rsid w:val="00B02B90"/>
    <w:rsid w:val="00B052C9"/>
    <w:rsid w:val="00B067D2"/>
    <w:rsid w:val="00B07B18"/>
    <w:rsid w:val="00B10DDD"/>
    <w:rsid w:val="00B218BE"/>
    <w:rsid w:val="00B251B1"/>
    <w:rsid w:val="00B25C2A"/>
    <w:rsid w:val="00B26862"/>
    <w:rsid w:val="00B32607"/>
    <w:rsid w:val="00B326B3"/>
    <w:rsid w:val="00B40EDA"/>
    <w:rsid w:val="00B42608"/>
    <w:rsid w:val="00B45060"/>
    <w:rsid w:val="00B47642"/>
    <w:rsid w:val="00B527E1"/>
    <w:rsid w:val="00B52EDF"/>
    <w:rsid w:val="00B53C76"/>
    <w:rsid w:val="00B54065"/>
    <w:rsid w:val="00B54A6C"/>
    <w:rsid w:val="00B54AC4"/>
    <w:rsid w:val="00B559E1"/>
    <w:rsid w:val="00B57732"/>
    <w:rsid w:val="00B65396"/>
    <w:rsid w:val="00B671A5"/>
    <w:rsid w:val="00B71891"/>
    <w:rsid w:val="00B75918"/>
    <w:rsid w:val="00B77A83"/>
    <w:rsid w:val="00B77BDB"/>
    <w:rsid w:val="00B820F8"/>
    <w:rsid w:val="00B826E1"/>
    <w:rsid w:val="00B861D9"/>
    <w:rsid w:val="00B87241"/>
    <w:rsid w:val="00B872F6"/>
    <w:rsid w:val="00B947B7"/>
    <w:rsid w:val="00B94FF8"/>
    <w:rsid w:val="00B95757"/>
    <w:rsid w:val="00B95E07"/>
    <w:rsid w:val="00BA05FC"/>
    <w:rsid w:val="00BA6578"/>
    <w:rsid w:val="00BB1F7C"/>
    <w:rsid w:val="00BB38B8"/>
    <w:rsid w:val="00BB4D0A"/>
    <w:rsid w:val="00BB75BA"/>
    <w:rsid w:val="00BC5804"/>
    <w:rsid w:val="00BD4F88"/>
    <w:rsid w:val="00BD64C3"/>
    <w:rsid w:val="00BE29DD"/>
    <w:rsid w:val="00BF13F0"/>
    <w:rsid w:val="00BF1AD7"/>
    <w:rsid w:val="00BF55C8"/>
    <w:rsid w:val="00BF5EF9"/>
    <w:rsid w:val="00BF6025"/>
    <w:rsid w:val="00BF7FD4"/>
    <w:rsid w:val="00C007F4"/>
    <w:rsid w:val="00C031C8"/>
    <w:rsid w:val="00C03E01"/>
    <w:rsid w:val="00C0506E"/>
    <w:rsid w:val="00C05DB9"/>
    <w:rsid w:val="00C1128D"/>
    <w:rsid w:val="00C12A14"/>
    <w:rsid w:val="00C20B71"/>
    <w:rsid w:val="00C25252"/>
    <w:rsid w:val="00C271A2"/>
    <w:rsid w:val="00C2736F"/>
    <w:rsid w:val="00C3048E"/>
    <w:rsid w:val="00C30A40"/>
    <w:rsid w:val="00C3132C"/>
    <w:rsid w:val="00C34B4B"/>
    <w:rsid w:val="00C34F38"/>
    <w:rsid w:val="00C36E7E"/>
    <w:rsid w:val="00C37B43"/>
    <w:rsid w:val="00C37F03"/>
    <w:rsid w:val="00C40893"/>
    <w:rsid w:val="00C42BA2"/>
    <w:rsid w:val="00C4316A"/>
    <w:rsid w:val="00C47271"/>
    <w:rsid w:val="00C5213E"/>
    <w:rsid w:val="00C545A5"/>
    <w:rsid w:val="00C55D72"/>
    <w:rsid w:val="00C57AE6"/>
    <w:rsid w:val="00C60C95"/>
    <w:rsid w:val="00C61216"/>
    <w:rsid w:val="00C71414"/>
    <w:rsid w:val="00C73F4F"/>
    <w:rsid w:val="00C7472E"/>
    <w:rsid w:val="00C7671F"/>
    <w:rsid w:val="00C7727B"/>
    <w:rsid w:val="00C86274"/>
    <w:rsid w:val="00C86603"/>
    <w:rsid w:val="00C91DEC"/>
    <w:rsid w:val="00C95351"/>
    <w:rsid w:val="00C95FC7"/>
    <w:rsid w:val="00C97958"/>
    <w:rsid w:val="00C97CE4"/>
    <w:rsid w:val="00CA13E1"/>
    <w:rsid w:val="00CA2AA7"/>
    <w:rsid w:val="00CA456E"/>
    <w:rsid w:val="00CA5BB3"/>
    <w:rsid w:val="00CB2B4B"/>
    <w:rsid w:val="00CB5414"/>
    <w:rsid w:val="00CC098A"/>
    <w:rsid w:val="00CC636B"/>
    <w:rsid w:val="00CC715F"/>
    <w:rsid w:val="00CD0143"/>
    <w:rsid w:val="00CD1FDD"/>
    <w:rsid w:val="00CD5DBA"/>
    <w:rsid w:val="00CD6270"/>
    <w:rsid w:val="00CD7770"/>
    <w:rsid w:val="00CD781B"/>
    <w:rsid w:val="00CE0918"/>
    <w:rsid w:val="00CE1454"/>
    <w:rsid w:val="00CE2EA9"/>
    <w:rsid w:val="00CE53F4"/>
    <w:rsid w:val="00CE6393"/>
    <w:rsid w:val="00CF0DF4"/>
    <w:rsid w:val="00CF429F"/>
    <w:rsid w:val="00CF472D"/>
    <w:rsid w:val="00CF5195"/>
    <w:rsid w:val="00CF5E73"/>
    <w:rsid w:val="00D01F84"/>
    <w:rsid w:val="00D04208"/>
    <w:rsid w:val="00D067D9"/>
    <w:rsid w:val="00D104A4"/>
    <w:rsid w:val="00D10F8A"/>
    <w:rsid w:val="00D143B8"/>
    <w:rsid w:val="00D14BAC"/>
    <w:rsid w:val="00D158FA"/>
    <w:rsid w:val="00D16DE5"/>
    <w:rsid w:val="00D178F7"/>
    <w:rsid w:val="00D213F2"/>
    <w:rsid w:val="00D2160A"/>
    <w:rsid w:val="00D21A66"/>
    <w:rsid w:val="00D2293B"/>
    <w:rsid w:val="00D266F7"/>
    <w:rsid w:val="00D317BC"/>
    <w:rsid w:val="00D32282"/>
    <w:rsid w:val="00D330A5"/>
    <w:rsid w:val="00D333A5"/>
    <w:rsid w:val="00D33F2B"/>
    <w:rsid w:val="00D35E23"/>
    <w:rsid w:val="00D401BA"/>
    <w:rsid w:val="00D4101A"/>
    <w:rsid w:val="00D4158F"/>
    <w:rsid w:val="00D43367"/>
    <w:rsid w:val="00D457F9"/>
    <w:rsid w:val="00D47B49"/>
    <w:rsid w:val="00D51E97"/>
    <w:rsid w:val="00D541DE"/>
    <w:rsid w:val="00D61E3A"/>
    <w:rsid w:val="00D622D6"/>
    <w:rsid w:val="00D6609B"/>
    <w:rsid w:val="00D665B6"/>
    <w:rsid w:val="00D72FD2"/>
    <w:rsid w:val="00D7301D"/>
    <w:rsid w:val="00D73F3B"/>
    <w:rsid w:val="00D73FBA"/>
    <w:rsid w:val="00D75949"/>
    <w:rsid w:val="00D76D69"/>
    <w:rsid w:val="00D77160"/>
    <w:rsid w:val="00D77CBE"/>
    <w:rsid w:val="00D81FDE"/>
    <w:rsid w:val="00D82AB7"/>
    <w:rsid w:val="00D87509"/>
    <w:rsid w:val="00D93BBE"/>
    <w:rsid w:val="00D93E02"/>
    <w:rsid w:val="00D949AF"/>
    <w:rsid w:val="00D94D07"/>
    <w:rsid w:val="00D96670"/>
    <w:rsid w:val="00D97390"/>
    <w:rsid w:val="00D979F7"/>
    <w:rsid w:val="00D97D01"/>
    <w:rsid w:val="00DA35FD"/>
    <w:rsid w:val="00DA3F2A"/>
    <w:rsid w:val="00DA5187"/>
    <w:rsid w:val="00DA65DE"/>
    <w:rsid w:val="00DB4876"/>
    <w:rsid w:val="00DB55BD"/>
    <w:rsid w:val="00DB6108"/>
    <w:rsid w:val="00DC0264"/>
    <w:rsid w:val="00DC257E"/>
    <w:rsid w:val="00DC532C"/>
    <w:rsid w:val="00DC7F03"/>
    <w:rsid w:val="00DD2B38"/>
    <w:rsid w:val="00DD5204"/>
    <w:rsid w:val="00DD558B"/>
    <w:rsid w:val="00DD5A91"/>
    <w:rsid w:val="00DE1552"/>
    <w:rsid w:val="00DE17DC"/>
    <w:rsid w:val="00DE2B21"/>
    <w:rsid w:val="00DE2B87"/>
    <w:rsid w:val="00DE425D"/>
    <w:rsid w:val="00DF0AB5"/>
    <w:rsid w:val="00DF5B5C"/>
    <w:rsid w:val="00DF6A7C"/>
    <w:rsid w:val="00E007D6"/>
    <w:rsid w:val="00E0371F"/>
    <w:rsid w:val="00E079E8"/>
    <w:rsid w:val="00E10CC5"/>
    <w:rsid w:val="00E13BD8"/>
    <w:rsid w:val="00E13F6E"/>
    <w:rsid w:val="00E16B72"/>
    <w:rsid w:val="00E21DCD"/>
    <w:rsid w:val="00E23BF3"/>
    <w:rsid w:val="00E24476"/>
    <w:rsid w:val="00E244CC"/>
    <w:rsid w:val="00E3125B"/>
    <w:rsid w:val="00E35783"/>
    <w:rsid w:val="00E433E4"/>
    <w:rsid w:val="00E45A25"/>
    <w:rsid w:val="00E519A4"/>
    <w:rsid w:val="00E52EBA"/>
    <w:rsid w:val="00E53876"/>
    <w:rsid w:val="00E53896"/>
    <w:rsid w:val="00E53AF4"/>
    <w:rsid w:val="00E56AEA"/>
    <w:rsid w:val="00E56BF7"/>
    <w:rsid w:val="00E605A0"/>
    <w:rsid w:val="00E6217E"/>
    <w:rsid w:val="00E63E2A"/>
    <w:rsid w:val="00E64016"/>
    <w:rsid w:val="00E65141"/>
    <w:rsid w:val="00E6546B"/>
    <w:rsid w:val="00E65598"/>
    <w:rsid w:val="00E70000"/>
    <w:rsid w:val="00E76A61"/>
    <w:rsid w:val="00E813E2"/>
    <w:rsid w:val="00E8142B"/>
    <w:rsid w:val="00E81E08"/>
    <w:rsid w:val="00E8268D"/>
    <w:rsid w:val="00E838C6"/>
    <w:rsid w:val="00E85C33"/>
    <w:rsid w:val="00E87DCB"/>
    <w:rsid w:val="00E920C5"/>
    <w:rsid w:val="00E948FB"/>
    <w:rsid w:val="00E9584C"/>
    <w:rsid w:val="00E96507"/>
    <w:rsid w:val="00E96EA0"/>
    <w:rsid w:val="00E97588"/>
    <w:rsid w:val="00EA15EF"/>
    <w:rsid w:val="00EA2EE7"/>
    <w:rsid w:val="00EA5E79"/>
    <w:rsid w:val="00EB0C6D"/>
    <w:rsid w:val="00EB0E83"/>
    <w:rsid w:val="00EB563B"/>
    <w:rsid w:val="00EB56BE"/>
    <w:rsid w:val="00EB6A78"/>
    <w:rsid w:val="00EB76DC"/>
    <w:rsid w:val="00EC09DC"/>
    <w:rsid w:val="00EC19EC"/>
    <w:rsid w:val="00EC1B68"/>
    <w:rsid w:val="00EC20D4"/>
    <w:rsid w:val="00EC4CE8"/>
    <w:rsid w:val="00EC5178"/>
    <w:rsid w:val="00EC689C"/>
    <w:rsid w:val="00EC69BA"/>
    <w:rsid w:val="00ED25B6"/>
    <w:rsid w:val="00ED34D6"/>
    <w:rsid w:val="00ED393E"/>
    <w:rsid w:val="00ED64AA"/>
    <w:rsid w:val="00ED6A39"/>
    <w:rsid w:val="00ED6BCA"/>
    <w:rsid w:val="00ED7308"/>
    <w:rsid w:val="00EE2134"/>
    <w:rsid w:val="00EE3C58"/>
    <w:rsid w:val="00EE61E1"/>
    <w:rsid w:val="00EF1BD2"/>
    <w:rsid w:val="00EF76DD"/>
    <w:rsid w:val="00F0026E"/>
    <w:rsid w:val="00F03087"/>
    <w:rsid w:val="00F063A4"/>
    <w:rsid w:val="00F071DF"/>
    <w:rsid w:val="00F11BB3"/>
    <w:rsid w:val="00F12DEA"/>
    <w:rsid w:val="00F20827"/>
    <w:rsid w:val="00F2207C"/>
    <w:rsid w:val="00F225D4"/>
    <w:rsid w:val="00F233A8"/>
    <w:rsid w:val="00F31BB0"/>
    <w:rsid w:val="00F33D98"/>
    <w:rsid w:val="00F40FFE"/>
    <w:rsid w:val="00F45F29"/>
    <w:rsid w:val="00F46B13"/>
    <w:rsid w:val="00F555E4"/>
    <w:rsid w:val="00F57AAB"/>
    <w:rsid w:val="00F61BBE"/>
    <w:rsid w:val="00F61CAA"/>
    <w:rsid w:val="00F71C2C"/>
    <w:rsid w:val="00F71C5A"/>
    <w:rsid w:val="00F721F6"/>
    <w:rsid w:val="00F75236"/>
    <w:rsid w:val="00F7609E"/>
    <w:rsid w:val="00F76116"/>
    <w:rsid w:val="00F8496F"/>
    <w:rsid w:val="00F86A4F"/>
    <w:rsid w:val="00F93515"/>
    <w:rsid w:val="00F938C5"/>
    <w:rsid w:val="00F94DB7"/>
    <w:rsid w:val="00F958BC"/>
    <w:rsid w:val="00FA133F"/>
    <w:rsid w:val="00FA683D"/>
    <w:rsid w:val="00FA6D1C"/>
    <w:rsid w:val="00FB38BF"/>
    <w:rsid w:val="00FC093E"/>
    <w:rsid w:val="00FC111F"/>
    <w:rsid w:val="00FC3D24"/>
    <w:rsid w:val="00FC4EF3"/>
    <w:rsid w:val="00FD31F8"/>
    <w:rsid w:val="00FE08E5"/>
    <w:rsid w:val="00FF0616"/>
    <w:rsid w:val="00FF2278"/>
    <w:rsid w:val="00FF72FB"/>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A21BD5-A6A0-47C0-994C-29E79D87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A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DA35FD"/>
    <w:rPr>
      <w:rFonts w:ascii="Times-Roman" w:hAnsi="Times-Roman" w:cs="Times-Roman"/>
      <w:b/>
      <w:bCs/>
      <w:sz w:val="20"/>
      <w:szCs w:val="20"/>
    </w:rPr>
  </w:style>
  <w:style w:type="table" w:styleId="TableGrid">
    <w:name w:val="Table Grid"/>
    <w:basedOn w:val="TableNormal"/>
    <w:uiPriority w:val="59"/>
    <w:rsid w:val="00565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B28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7EF1"/>
    <w:rPr>
      <w:sz w:val="2"/>
      <w:szCs w:val="2"/>
    </w:rPr>
  </w:style>
  <w:style w:type="paragraph" w:styleId="ListParagraph">
    <w:name w:val="List Paragraph"/>
    <w:basedOn w:val="Normal"/>
    <w:uiPriority w:val="34"/>
    <w:qFormat/>
    <w:rsid w:val="00EF1BD2"/>
    <w:pPr>
      <w:spacing w:line="276" w:lineRule="auto"/>
      <w:ind w:left="720"/>
    </w:pPr>
    <w:rPr>
      <w:rFonts w:ascii="Calibri" w:hAnsi="Calibri" w:cs="Calibri"/>
      <w:sz w:val="22"/>
      <w:szCs w:val="22"/>
    </w:rPr>
  </w:style>
  <w:style w:type="paragraph" w:styleId="NoSpacing">
    <w:name w:val="No Spacing"/>
    <w:uiPriority w:val="1"/>
    <w:qFormat/>
    <w:rsid w:val="0078474A"/>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61CB3"/>
    <w:pPr>
      <w:tabs>
        <w:tab w:val="center" w:pos="4680"/>
        <w:tab w:val="right" w:pos="9360"/>
      </w:tabs>
    </w:pPr>
  </w:style>
  <w:style w:type="character" w:customStyle="1" w:styleId="HeaderChar">
    <w:name w:val="Header Char"/>
    <w:basedOn w:val="DefaultParagraphFont"/>
    <w:link w:val="Header"/>
    <w:uiPriority w:val="99"/>
    <w:rsid w:val="00961CB3"/>
    <w:rPr>
      <w:sz w:val="24"/>
      <w:szCs w:val="24"/>
    </w:rPr>
  </w:style>
  <w:style w:type="paragraph" w:styleId="Footer">
    <w:name w:val="footer"/>
    <w:basedOn w:val="Normal"/>
    <w:link w:val="FooterChar"/>
    <w:uiPriority w:val="99"/>
    <w:unhideWhenUsed/>
    <w:rsid w:val="00961CB3"/>
    <w:pPr>
      <w:tabs>
        <w:tab w:val="center" w:pos="4680"/>
        <w:tab w:val="right" w:pos="9360"/>
      </w:tabs>
    </w:pPr>
  </w:style>
  <w:style w:type="character" w:customStyle="1" w:styleId="FooterChar">
    <w:name w:val="Footer Char"/>
    <w:basedOn w:val="DefaultParagraphFont"/>
    <w:link w:val="Footer"/>
    <w:uiPriority w:val="99"/>
    <w:rsid w:val="00961C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C2BCB-44A5-4437-A5E8-96082175E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MINUTES OF MEETING</vt:lpstr>
    </vt:vector>
  </TitlesOfParts>
  <Company>Nicholls State University</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dc:title>
  <dc:creator>Claire Bourgeois</dc:creator>
  <cp:lastModifiedBy>Claire Bourgeois</cp:lastModifiedBy>
  <cp:revision>3</cp:revision>
  <cp:lastPrinted>2018-03-07T19:37:00Z</cp:lastPrinted>
  <dcterms:created xsi:type="dcterms:W3CDTF">2018-04-09T19:09:00Z</dcterms:created>
  <dcterms:modified xsi:type="dcterms:W3CDTF">2018-04-30T20:07:00Z</dcterms:modified>
</cp:coreProperties>
</file>