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0F" w:rsidRDefault="009B18B1">
      <w:pPr>
        <w:jc w:val="center"/>
        <w:rPr>
          <w:b/>
        </w:rPr>
      </w:pPr>
      <w:r>
        <w:rPr>
          <w:b/>
        </w:rPr>
        <w:t xml:space="preserve">Faculty Senate/Association Meeting Minutes </w:t>
      </w:r>
    </w:p>
    <w:p w:rsidR="009B5F0F" w:rsidRDefault="009B18B1">
      <w:pPr>
        <w:jc w:val="center"/>
      </w:pPr>
      <w:r>
        <w:t>Nicholls State University</w:t>
      </w:r>
    </w:p>
    <w:p w:rsidR="009B5F0F" w:rsidRDefault="00D83D0A">
      <w:pPr>
        <w:jc w:val="center"/>
      </w:pPr>
      <w:r>
        <w:t>December 4</w:t>
      </w:r>
      <w:r w:rsidR="009B18B1">
        <w:t>, 2019</w:t>
      </w:r>
    </w:p>
    <w:p w:rsidR="009B5F0F" w:rsidRDefault="009B18B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</w:p>
    <w:tbl>
      <w:tblPr>
        <w:tblStyle w:val="a2"/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"/>
        <w:gridCol w:w="3858"/>
        <w:gridCol w:w="404"/>
        <w:gridCol w:w="4574"/>
        <w:gridCol w:w="404"/>
        <w:gridCol w:w="4486"/>
      </w:tblGrid>
      <w:tr w:rsidR="009B5F0F">
        <w:tc>
          <w:tcPr>
            <w:tcW w:w="4262" w:type="dxa"/>
            <w:gridSpan w:val="2"/>
            <w:tcBorders>
              <w:top w:val="nil"/>
              <w:left w:val="nil"/>
              <w:right w:val="nil"/>
            </w:tcBorders>
          </w:tcPr>
          <w:p w:rsidR="009B5F0F" w:rsidRDefault="009B18B1">
            <w:r>
              <w:rPr>
                <w:b/>
              </w:rPr>
              <w:t>Roll Call</w:t>
            </w: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9B5F0F" w:rsidRDefault="009B5F0F"/>
        </w:tc>
        <w:tc>
          <w:tcPr>
            <w:tcW w:w="4574" w:type="dxa"/>
            <w:tcBorders>
              <w:top w:val="nil"/>
              <w:left w:val="nil"/>
              <w:right w:val="nil"/>
            </w:tcBorders>
          </w:tcPr>
          <w:p w:rsidR="009B5F0F" w:rsidRDefault="009B5F0F"/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 w:rsidR="009B5F0F" w:rsidRDefault="009B5F0F"/>
        </w:tc>
        <w:tc>
          <w:tcPr>
            <w:tcW w:w="4486" w:type="dxa"/>
            <w:tcBorders>
              <w:top w:val="nil"/>
              <w:left w:val="nil"/>
              <w:right w:val="nil"/>
            </w:tcBorders>
          </w:tcPr>
          <w:p w:rsidR="009B5F0F" w:rsidRDefault="009B5F0F">
            <w:pPr>
              <w:jc w:val="right"/>
            </w:pPr>
          </w:p>
        </w:tc>
      </w:tr>
      <w:tr w:rsidR="009B5F0F">
        <w:tc>
          <w:tcPr>
            <w:tcW w:w="404" w:type="dxa"/>
            <w:shd w:val="clear" w:color="auto" w:fill="95B3D7"/>
          </w:tcPr>
          <w:p w:rsidR="009B5F0F" w:rsidRDefault="009B5F0F"/>
        </w:tc>
        <w:tc>
          <w:tcPr>
            <w:tcW w:w="3858" w:type="dxa"/>
            <w:shd w:val="clear" w:color="auto" w:fill="8DB3E2"/>
          </w:tcPr>
          <w:p w:rsidR="009B5F0F" w:rsidRDefault="00D83D0A">
            <w:pPr>
              <w:jc w:val="center"/>
            </w:pPr>
            <w:r>
              <w:t xml:space="preserve">Liberal </w:t>
            </w:r>
            <w:r w:rsidR="009B18B1">
              <w:t xml:space="preserve">Arts </w:t>
            </w:r>
          </w:p>
        </w:tc>
        <w:tc>
          <w:tcPr>
            <w:tcW w:w="404" w:type="dxa"/>
            <w:shd w:val="clear" w:color="auto" w:fill="FFFF99"/>
          </w:tcPr>
          <w:p w:rsidR="009B5F0F" w:rsidRDefault="009B5F0F"/>
        </w:tc>
        <w:tc>
          <w:tcPr>
            <w:tcW w:w="4574" w:type="dxa"/>
            <w:shd w:val="clear" w:color="auto" w:fill="FFFF99"/>
          </w:tcPr>
          <w:p w:rsidR="009B5F0F" w:rsidRDefault="009B18B1">
            <w:pPr>
              <w:jc w:val="center"/>
            </w:pPr>
            <w:r>
              <w:t>Culinary</w:t>
            </w:r>
          </w:p>
        </w:tc>
        <w:tc>
          <w:tcPr>
            <w:tcW w:w="404" w:type="dxa"/>
            <w:shd w:val="clear" w:color="auto" w:fill="C2D69B"/>
          </w:tcPr>
          <w:p w:rsidR="009B5F0F" w:rsidRDefault="009B5F0F"/>
        </w:tc>
        <w:tc>
          <w:tcPr>
            <w:tcW w:w="4486" w:type="dxa"/>
            <w:shd w:val="clear" w:color="auto" w:fill="C2D69B"/>
          </w:tcPr>
          <w:p w:rsidR="009B5F0F" w:rsidRDefault="009B18B1">
            <w:pPr>
              <w:tabs>
                <w:tab w:val="center" w:pos="2180"/>
              </w:tabs>
            </w:pPr>
            <w:r>
              <w:tab/>
              <w:t>Nursing and Allied Health</w:t>
            </w:r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 xml:space="preserve">Kristina </w:t>
            </w:r>
            <w:proofErr w:type="spellStart"/>
            <w:r>
              <w:t>Allemand</w:t>
            </w:r>
            <w:proofErr w:type="spellEnd"/>
          </w:p>
        </w:tc>
        <w:tc>
          <w:tcPr>
            <w:tcW w:w="404" w:type="dxa"/>
          </w:tcPr>
          <w:p w:rsidR="009B5F0F" w:rsidRDefault="00D83D0A">
            <w:r>
              <w:t>A</w:t>
            </w:r>
          </w:p>
        </w:tc>
        <w:tc>
          <w:tcPr>
            <w:tcW w:w="4574" w:type="dxa"/>
          </w:tcPr>
          <w:p w:rsidR="009B5F0F" w:rsidRDefault="009B18B1">
            <w:r>
              <w:t>Tammy Rink</w:t>
            </w:r>
          </w:p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486" w:type="dxa"/>
          </w:tcPr>
          <w:p w:rsidR="009B5F0F" w:rsidRDefault="009B18B1">
            <w:r>
              <w:t>Tommy Landry</w:t>
            </w:r>
          </w:p>
        </w:tc>
      </w:tr>
      <w:tr w:rsidR="009B5F0F">
        <w:tc>
          <w:tcPr>
            <w:tcW w:w="404" w:type="dxa"/>
          </w:tcPr>
          <w:p w:rsidR="009B5F0F" w:rsidRDefault="00CE1909">
            <w:r>
              <w:t>A</w:t>
            </w:r>
          </w:p>
        </w:tc>
        <w:tc>
          <w:tcPr>
            <w:tcW w:w="3858" w:type="dxa"/>
          </w:tcPr>
          <w:p w:rsidR="009B5F0F" w:rsidRDefault="009B18B1">
            <w:r>
              <w:t>Jeff Brown</w:t>
            </w:r>
          </w:p>
        </w:tc>
        <w:tc>
          <w:tcPr>
            <w:tcW w:w="404" w:type="dxa"/>
          </w:tcPr>
          <w:p w:rsidR="009B5F0F" w:rsidRDefault="00CE1909">
            <w:r>
              <w:t>A</w:t>
            </w:r>
          </w:p>
        </w:tc>
        <w:tc>
          <w:tcPr>
            <w:tcW w:w="4574" w:type="dxa"/>
          </w:tcPr>
          <w:p w:rsidR="009B5F0F" w:rsidRDefault="009B18B1">
            <w:r>
              <w:t>Bill Thibodeaux</w:t>
            </w:r>
          </w:p>
        </w:tc>
        <w:tc>
          <w:tcPr>
            <w:tcW w:w="404" w:type="dxa"/>
          </w:tcPr>
          <w:p w:rsidR="009B5F0F" w:rsidRDefault="00CE1909">
            <w:r>
              <w:t>A</w:t>
            </w:r>
          </w:p>
        </w:tc>
        <w:tc>
          <w:tcPr>
            <w:tcW w:w="4486" w:type="dxa"/>
          </w:tcPr>
          <w:p w:rsidR="009B5F0F" w:rsidRDefault="009B18B1">
            <w:r>
              <w:t xml:space="preserve">Shelly </w:t>
            </w:r>
            <w:proofErr w:type="spellStart"/>
            <w:r>
              <w:t>Matherne</w:t>
            </w:r>
            <w:proofErr w:type="spellEnd"/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>Gaither Pope</w:t>
            </w:r>
          </w:p>
        </w:tc>
        <w:tc>
          <w:tcPr>
            <w:tcW w:w="404" w:type="dxa"/>
            <w:shd w:val="clear" w:color="auto" w:fill="D99594"/>
          </w:tcPr>
          <w:p w:rsidR="009B5F0F" w:rsidRDefault="009B5F0F"/>
        </w:tc>
        <w:tc>
          <w:tcPr>
            <w:tcW w:w="4574" w:type="dxa"/>
            <w:shd w:val="clear" w:color="auto" w:fill="D99594"/>
          </w:tcPr>
          <w:p w:rsidR="009B5F0F" w:rsidRDefault="009B18B1">
            <w:pPr>
              <w:jc w:val="center"/>
            </w:pPr>
            <w:r>
              <w:t>Education &amp; Psychology</w:t>
            </w:r>
          </w:p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486" w:type="dxa"/>
          </w:tcPr>
          <w:p w:rsidR="009B5F0F" w:rsidRDefault="009B18B1">
            <w:proofErr w:type="spellStart"/>
            <w:r>
              <w:t>Meryn</w:t>
            </w:r>
            <w:proofErr w:type="spellEnd"/>
            <w:r>
              <w:t xml:space="preserve"> Olivier</w:t>
            </w:r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 xml:space="preserve">Andy </w:t>
            </w:r>
            <w:proofErr w:type="spellStart"/>
            <w:r>
              <w:t>Simoncelli</w:t>
            </w:r>
            <w:proofErr w:type="spellEnd"/>
          </w:p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574" w:type="dxa"/>
          </w:tcPr>
          <w:p w:rsidR="009B5F0F" w:rsidRDefault="009B18B1">
            <w:r>
              <w:t xml:space="preserve">Dennis </w:t>
            </w:r>
            <w:proofErr w:type="spellStart"/>
            <w:r>
              <w:t>Guillot</w:t>
            </w:r>
            <w:proofErr w:type="spellEnd"/>
            <w:r>
              <w:t xml:space="preserve"> - Parliamentarian</w:t>
            </w:r>
          </w:p>
        </w:tc>
        <w:tc>
          <w:tcPr>
            <w:tcW w:w="404" w:type="dxa"/>
          </w:tcPr>
          <w:p w:rsidR="009B5F0F" w:rsidRDefault="00CE1909">
            <w:r>
              <w:t>A</w:t>
            </w:r>
          </w:p>
        </w:tc>
        <w:tc>
          <w:tcPr>
            <w:tcW w:w="4486" w:type="dxa"/>
          </w:tcPr>
          <w:p w:rsidR="009B5F0F" w:rsidRDefault="009B18B1">
            <w:r>
              <w:t xml:space="preserve">Shane </w:t>
            </w:r>
            <w:proofErr w:type="spellStart"/>
            <w:r>
              <w:t>Robichaux</w:t>
            </w:r>
            <w:proofErr w:type="spellEnd"/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>James Stewart – President</w:t>
            </w:r>
          </w:p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574" w:type="dxa"/>
          </w:tcPr>
          <w:p w:rsidR="009B5F0F" w:rsidRDefault="009B18B1">
            <w:proofErr w:type="spellStart"/>
            <w:r>
              <w:t>Kimi</w:t>
            </w:r>
            <w:proofErr w:type="spellEnd"/>
            <w:r>
              <w:t xml:space="preserve"> Reynolds</w:t>
            </w:r>
          </w:p>
        </w:tc>
        <w:tc>
          <w:tcPr>
            <w:tcW w:w="404" w:type="dxa"/>
            <w:shd w:val="clear" w:color="auto" w:fill="FAC090"/>
          </w:tcPr>
          <w:p w:rsidR="009B5F0F" w:rsidRDefault="009B5F0F"/>
        </w:tc>
        <w:tc>
          <w:tcPr>
            <w:tcW w:w="4486" w:type="dxa"/>
            <w:shd w:val="clear" w:color="auto" w:fill="FAC090"/>
          </w:tcPr>
          <w:p w:rsidR="009B5F0F" w:rsidRDefault="009B18B1">
            <w:r>
              <w:t>Science and Technology</w:t>
            </w:r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 xml:space="preserve">Michele </w:t>
            </w:r>
            <w:proofErr w:type="spellStart"/>
            <w:r>
              <w:t>Theriot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9B5F0F" w:rsidRDefault="00CE1909">
            <w:r>
              <w:t>A</w:t>
            </w:r>
          </w:p>
        </w:tc>
        <w:tc>
          <w:tcPr>
            <w:tcW w:w="4574" w:type="dxa"/>
          </w:tcPr>
          <w:p w:rsidR="009B5F0F" w:rsidRDefault="009B18B1">
            <w:r>
              <w:t>Gary Rosenthal</w:t>
            </w:r>
          </w:p>
        </w:tc>
        <w:tc>
          <w:tcPr>
            <w:tcW w:w="404" w:type="dxa"/>
            <w:shd w:val="clear" w:color="auto" w:fill="FFFFFF"/>
          </w:tcPr>
          <w:p w:rsidR="009B5F0F" w:rsidRDefault="00CE1909">
            <w:r>
              <w:t>X</w:t>
            </w:r>
          </w:p>
        </w:tc>
        <w:tc>
          <w:tcPr>
            <w:tcW w:w="4486" w:type="dxa"/>
          </w:tcPr>
          <w:p w:rsidR="009B5F0F" w:rsidRDefault="009B18B1">
            <w:r>
              <w:t>Claire Bourgeois – Vice President</w:t>
            </w:r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>David Whitney</w:t>
            </w:r>
          </w:p>
        </w:tc>
        <w:tc>
          <w:tcPr>
            <w:tcW w:w="404" w:type="dxa"/>
            <w:shd w:val="clear" w:color="auto" w:fill="93CDDC"/>
          </w:tcPr>
          <w:p w:rsidR="009B5F0F" w:rsidRDefault="009B5F0F"/>
        </w:tc>
        <w:tc>
          <w:tcPr>
            <w:tcW w:w="4574" w:type="dxa"/>
            <w:shd w:val="clear" w:color="auto" w:fill="93CDDC"/>
          </w:tcPr>
          <w:p w:rsidR="009B5F0F" w:rsidRDefault="009B18B1">
            <w:pPr>
              <w:jc w:val="center"/>
            </w:pPr>
            <w:r>
              <w:t>Library</w:t>
            </w:r>
          </w:p>
        </w:tc>
        <w:tc>
          <w:tcPr>
            <w:tcW w:w="404" w:type="dxa"/>
            <w:shd w:val="clear" w:color="auto" w:fill="auto"/>
          </w:tcPr>
          <w:p w:rsidR="009B5F0F" w:rsidRDefault="00CE1909">
            <w:r>
              <w:t>X</w:t>
            </w:r>
          </w:p>
        </w:tc>
        <w:tc>
          <w:tcPr>
            <w:tcW w:w="4486" w:type="dxa"/>
          </w:tcPr>
          <w:p w:rsidR="009B5F0F" w:rsidRDefault="009B18B1">
            <w:r>
              <w:t>Christie Landry</w:t>
            </w:r>
          </w:p>
        </w:tc>
      </w:tr>
      <w:tr w:rsidR="009B5F0F">
        <w:tc>
          <w:tcPr>
            <w:tcW w:w="404" w:type="dxa"/>
            <w:shd w:val="clear" w:color="auto" w:fill="B2A1C7"/>
          </w:tcPr>
          <w:p w:rsidR="009B5F0F" w:rsidRDefault="009B5F0F"/>
        </w:tc>
        <w:tc>
          <w:tcPr>
            <w:tcW w:w="3858" w:type="dxa"/>
            <w:shd w:val="clear" w:color="auto" w:fill="B2A1C7"/>
          </w:tcPr>
          <w:p w:rsidR="009B5F0F" w:rsidRDefault="009B18B1">
            <w:pPr>
              <w:jc w:val="center"/>
            </w:pPr>
            <w:r>
              <w:t>Business Administration</w:t>
            </w:r>
          </w:p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574" w:type="dxa"/>
          </w:tcPr>
          <w:p w:rsidR="009B5F0F" w:rsidRDefault="009B18B1">
            <w:r>
              <w:t>Elizabeth Batte – Recording Secretary</w:t>
            </w:r>
          </w:p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486" w:type="dxa"/>
          </w:tcPr>
          <w:p w:rsidR="009B5F0F" w:rsidRDefault="009B18B1">
            <w:r>
              <w:t>Matthew Marlow</w:t>
            </w:r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>Kevin Breaux</w:t>
            </w:r>
          </w:p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574" w:type="dxa"/>
          </w:tcPr>
          <w:p w:rsidR="009B5F0F" w:rsidRDefault="009B18B1">
            <w:r>
              <w:t>Mark Love – Corresponding Secretary</w:t>
            </w:r>
          </w:p>
        </w:tc>
        <w:tc>
          <w:tcPr>
            <w:tcW w:w="404" w:type="dxa"/>
            <w:shd w:val="clear" w:color="auto" w:fill="auto"/>
          </w:tcPr>
          <w:p w:rsidR="009B5F0F" w:rsidRDefault="00CE1909">
            <w:r>
              <w:t>X</w:t>
            </w:r>
          </w:p>
        </w:tc>
        <w:tc>
          <w:tcPr>
            <w:tcW w:w="4486" w:type="dxa"/>
          </w:tcPr>
          <w:p w:rsidR="009B5F0F" w:rsidRDefault="009B18B1">
            <w:r>
              <w:t xml:space="preserve">Jennifer </w:t>
            </w:r>
            <w:proofErr w:type="spellStart"/>
            <w:r>
              <w:t>Plaisance</w:t>
            </w:r>
            <w:proofErr w:type="spellEnd"/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 xml:space="preserve">Luke </w:t>
            </w:r>
            <w:proofErr w:type="spellStart"/>
            <w:r>
              <w:t>Cashen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9B5F0F" w:rsidRDefault="009B5F0F"/>
        </w:tc>
        <w:tc>
          <w:tcPr>
            <w:tcW w:w="4574" w:type="dxa"/>
            <w:shd w:val="clear" w:color="auto" w:fill="auto"/>
          </w:tcPr>
          <w:p w:rsidR="009B5F0F" w:rsidRDefault="009B5F0F">
            <w:pPr>
              <w:tabs>
                <w:tab w:val="center" w:pos="2180"/>
              </w:tabs>
            </w:pPr>
          </w:p>
        </w:tc>
        <w:tc>
          <w:tcPr>
            <w:tcW w:w="404" w:type="dxa"/>
            <w:shd w:val="clear" w:color="auto" w:fill="auto"/>
          </w:tcPr>
          <w:p w:rsidR="009B5F0F" w:rsidRDefault="00CE1909">
            <w:pPr>
              <w:jc w:val="center"/>
            </w:pPr>
            <w:r>
              <w:t>X</w:t>
            </w:r>
          </w:p>
        </w:tc>
        <w:tc>
          <w:tcPr>
            <w:tcW w:w="4486" w:type="dxa"/>
          </w:tcPr>
          <w:p w:rsidR="009B5F0F" w:rsidRDefault="009B18B1">
            <w:r>
              <w:t xml:space="preserve">Milton </w:t>
            </w:r>
            <w:proofErr w:type="spellStart"/>
            <w:r>
              <w:t>Saidu</w:t>
            </w:r>
            <w:proofErr w:type="spellEnd"/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 xml:space="preserve">Christopher </w:t>
            </w:r>
            <w:proofErr w:type="spellStart"/>
            <w:r>
              <w:t>Castille</w:t>
            </w:r>
            <w:proofErr w:type="spellEnd"/>
            <w:r>
              <w:t xml:space="preserve"> </w:t>
            </w:r>
          </w:p>
        </w:tc>
        <w:tc>
          <w:tcPr>
            <w:tcW w:w="404" w:type="dxa"/>
          </w:tcPr>
          <w:p w:rsidR="009B5F0F" w:rsidRDefault="009B5F0F"/>
        </w:tc>
        <w:tc>
          <w:tcPr>
            <w:tcW w:w="4574" w:type="dxa"/>
          </w:tcPr>
          <w:p w:rsidR="009B5F0F" w:rsidRDefault="009B5F0F"/>
        </w:tc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4486" w:type="dxa"/>
          </w:tcPr>
          <w:p w:rsidR="009B5F0F" w:rsidRDefault="009B18B1">
            <w:r>
              <w:t>Justine Whitaker</w:t>
            </w:r>
          </w:p>
        </w:tc>
      </w:tr>
      <w:tr w:rsidR="009B5F0F">
        <w:tc>
          <w:tcPr>
            <w:tcW w:w="404" w:type="dxa"/>
          </w:tcPr>
          <w:p w:rsidR="009B5F0F" w:rsidRDefault="00CE1909">
            <w:r>
              <w:t>X</w:t>
            </w:r>
          </w:p>
        </w:tc>
        <w:tc>
          <w:tcPr>
            <w:tcW w:w="3858" w:type="dxa"/>
          </w:tcPr>
          <w:p w:rsidR="009B5F0F" w:rsidRDefault="009B18B1">
            <w:r>
              <w:t>Lori Soule – Comm. on Committees</w:t>
            </w:r>
          </w:p>
        </w:tc>
        <w:tc>
          <w:tcPr>
            <w:tcW w:w="404" w:type="dxa"/>
          </w:tcPr>
          <w:p w:rsidR="009B5F0F" w:rsidRDefault="009B5F0F"/>
        </w:tc>
        <w:tc>
          <w:tcPr>
            <w:tcW w:w="4574" w:type="dxa"/>
          </w:tcPr>
          <w:p w:rsidR="009B5F0F" w:rsidRDefault="009B5F0F"/>
        </w:tc>
        <w:tc>
          <w:tcPr>
            <w:tcW w:w="404" w:type="dxa"/>
          </w:tcPr>
          <w:p w:rsidR="009B5F0F" w:rsidRDefault="009B5F0F"/>
        </w:tc>
        <w:tc>
          <w:tcPr>
            <w:tcW w:w="4486" w:type="dxa"/>
          </w:tcPr>
          <w:p w:rsidR="009B5F0F" w:rsidRDefault="009B5F0F"/>
        </w:tc>
      </w:tr>
      <w:tr w:rsidR="009B5F0F">
        <w:tc>
          <w:tcPr>
            <w:tcW w:w="4262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9B5F0F" w:rsidRDefault="009B5F0F">
            <w:pPr>
              <w:ind w:right="-108"/>
            </w:pPr>
          </w:p>
        </w:tc>
        <w:tc>
          <w:tcPr>
            <w:tcW w:w="4978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9B5F0F" w:rsidRDefault="009B5F0F"/>
        </w:tc>
        <w:tc>
          <w:tcPr>
            <w:tcW w:w="404" w:type="dxa"/>
            <w:tcBorders>
              <w:left w:val="nil"/>
              <w:right w:val="nil"/>
            </w:tcBorders>
            <w:shd w:val="clear" w:color="auto" w:fill="FFFF00"/>
          </w:tcPr>
          <w:p w:rsidR="009B5F0F" w:rsidRDefault="009B5F0F"/>
        </w:tc>
        <w:tc>
          <w:tcPr>
            <w:tcW w:w="4486" w:type="dxa"/>
            <w:tcBorders>
              <w:left w:val="nil"/>
              <w:right w:val="nil"/>
            </w:tcBorders>
            <w:shd w:val="clear" w:color="auto" w:fill="FFFF00"/>
          </w:tcPr>
          <w:p w:rsidR="009B5F0F" w:rsidRDefault="009B18B1">
            <w:pPr>
              <w:jc w:val="center"/>
            </w:pPr>
            <w:r>
              <w:t>A = absent                            X = present</w:t>
            </w:r>
          </w:p>
        </w:tc>
      </w:tr>
    </w:tbl>
    <w:p w:rsidR="009B5F0F" w:rsidRDefault="009B5F0F"/>
    <w:p w:rsidR="009B5F0F" w:rsidRDefault="009B5F0F"/>
    <w:tbl>
      <w:tblPr>
        <w:tblStyle w:val="a3"/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82"/>
        <w:gridCol w:w="4347"/>
      </w:tblGrid>
      <w:tr w:rsidR="009B5F0F">
        <w:trPr>
          <w:trHeight w:val="460"/>
        </w:trPr>
        <w:tc>
          <w:tcPr>
            <w:tcW w:w="4111" w:type="dxa"/>
            <w:shd w:val="clear" w:color="auto" w:fill="000000"/>
            <w:vAlign w:val="center"/>
          </w:tcPr>
          <w:p w:rsidR="009B5F0F" w:rsidRDefault="009B18B1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AGENDA ITEM</w:t>
            </w:r>
          </w:p>
        </w:tc>
        <w:tc>
          <w:tcPr>
            <w:tcW w:w="5582" w:type="dxa"/>
            <w:shd w:val="clear" w:color="auto" w:fill="000000"/>
            <w:vAlign w:val="center"/>
          </w:tcPr>
          <w:p w:rsidR="009B5F0F" w:rsidRDefault="009B18B1">
            <w:pPr>
              <w:ind w:left="228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DISCUSSION</w:t>
            </w:r>
          </w:p>
        </w:tc>
        <w:tc>
          <w:tcPr>
            <w:tcW w:w="4347" w:type="dxa"/>
            <w:shd w:val="clear" w:color="auto" w:fill="000000"/>
            <w:vAlign w:val="center"/>
          </w:tcPr>
          <w:p w:rsidR="009B5F0F" w:rsidRDefault="009B18B1">
            <w:pPr>
              <w:ind w:left="342" w:hanging="27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RECOMMENDATION/ACTION</w:t>
            </w:r>
          </w:p>
        </w:tc>
      </w:tr>
      <w:tr w:rsidR="009B5F0F">
        <w:trPr>
          <w:trHeight w:val="460"/>
        </w:trPr>
        <w:tc>
          <w:tcPr>
            <w:tcW w:w="4111" w:type="dxa"/>
            <w:shd w:val="clear" w:color="auto" w:fill="F2F2F2"/>
          </w:tcPr>
          <w:p w:rsidR="009B5F0F" w:rsidRDefault="009B18B1">
            <w:pPr>
              <w:numPr>
                <w:ilvl w:val="0"/>
                <w:numId w:val="1"/>
              </w:numPr>
            </w:pPr>
            <w:r>
              <w:t>Call to Order/Roll Call</w:t>
            </w:r>
          </w:p>
        </w:tc>
        <w:tc>
          <w:tcPr>
            <w:tcW w:w="5582" w:type="dxa"/>
            <w:shd w:val="clear" w:color="auto" w:fill="F2F2F2"/>
          </w:tcPr>
          <w:p w:rsidR="009B5F0F" w:rsidRDefault="009B18B1">
            <w:pPr>
              <w:ind w:left="228"/>
            </w:pPr>
            <w:r>
              <w:t>Meeting called to order at 3:05 PM.</w:t>
            </w:r>
          </w:p>
          <w:p w:rsidR="009B5F0F" w:rsidRDefault="009B5F0F">
            <w:pPr>
              <w:ind w:left="228"/>
            </w:pPr>
          </w:p>
        </w:tc>
        <w:tc>
          <w:tcPr>
            <w:tcW w:w="4347" w:type="dxa"/>
            <w:shd w:val="clear" w:color="auto" w:fill="F2F2F2"/>
          </w:tcPr>
          <w:p w:rsidR="009B5F0F" w:rsidRDefault="009B18B1">
            <w:pPr>
              <w:ind w:left="342" w:hanging="270"/>
            </w:pPr>
            <w:r>
              <w:t>Roll taken.  Quorum present. (Sign in sheet attached)</w:t>
            </w:r>
          </w:p>
        </w:tc>
      </w:tr>
      <w:tr w:rsidR="009B5F0F">
        <w:trPr>
          <w:trHeight w:val="300"/>
        </w:trPr>
        <w:tc>
          <w:tcPr>
            <w:tcW w:w="4111" w:type="dxa"/>
            <w:shd w:val="clear" w:color="auto" w:fill="F2F2F2"/>
          </w:tcPr>
          <w:p w:rsidR="009B5F0F" w:rsidRDefault="009B18B1">
            <w:pPr>
              <w:numPr>
                <w:ilvl w:val="0"/>
                <w:numId w:val="1"/>
              </w:numPr>
            </w:pPr>
            <w:r>
              <w:t>Approval of meeting minutes</w:t>
            </w:r>
          </w:p>
          <w:p w:rsidR="009B5F0F" w:rsidRDefault="009B5F0F">
            <w:pPr>
              <w:ind w:left="630"/>
            </w:pPr>
          </w:p>
        </w:tc>
        <w:tc>
          <w:tcPr>
            <w:tcW w:w="5582" w:type="dxa"/>
            <w:shd w:val="clear" w:color="auto" w:fill="F2F2F2"/>
          </w:tcPr>
          <w:p w:rsidR="009B5F0F" w:rsidRDefault="009B5F0F"/>
        </w:tc>
        <w:tc>
          <w:tcPr>
            <w:tcW w:w="4347" w:type="dxa"/>
            <w:shd w:val="clear" w:color="auto" w:fill="F2F2F2"/>
          </w:tcPr>
          <w:p w:rsidR="009B5F0F" w:rsidRDefault="00D83D0A">
            <w:r>
              <w:t>May &amp; Nov. minutes approved</w:t>
            </w:r>
          </w:p>
        </w:tc>
      </w:tr>
      <w:tr w:rsidR="009B5F0F">
        <w:tc>
          <w:tcPr>
            <w:tcW w:w="4111" w:type="dxa"/>
            <w:shd w:val="clear" w:color="auto" w:fill="F2F2F2"/>
          </w:tcPr>
          <w:p w:rsidR="009B5F0F" w:rsidRDefault="009B18B1">
            <w:pPr>
              <w:numPr>
                <w:ilvl w:val="0"/>
                <w:numId w:val="1"/>
              </w:numPr>
            </w:pPr>
            <w:r>
              <w:t>Administration Remarks</w:t>
            </w:r>
          </w:p>
          <w:p w:rsidR="009B5F0F" w:rsidRDefault="009B5F0F">
            <w:pPr>
              <w:ind w:left="432"/>
            </w:pPr>
          </w:p>
        </w:tc>
        <w:tc>
          <w:tcPr>
            <w:tcW w:w="5582" w:type="dxa"/>
            <w:shd w:val="clear" w:color="auto" w:fill="F2F2F2"/>
          </w:tcPr>
          <w:p w:rsidR="009B5F0F" w:rsidRDefault="009B5F0F">
            <w:pPr>
              <w:ind w:left="228"/>
            </w:pPr>
          </w:p>
        </w:tc>
        <w:tc>
          <w:tcPr>
            <w:tcW w:w="4347" w:type="dxa"/>
            <w:shd w:val="clear" w:color="auto" w:fill="F2F2F2"/>
          </w:tcPr>
          <w:p w:rsidR="009B5F0F" w:rsidRDefault="009B5F0F"/>
        </w:tc>
      </w:tr>
      <w:tr w:rsidR="009B5F0F">
        <w:tc>
          <w:tcPr>
            <w:tcW w:w="4111" w:type="dxa"/>
            <w:shd w:val="clear" w:color="auto" w:fill="FFFFFF"/>
          </w:tcPr>
          <w:p w:rsidR="009B5F0F" w:rsidRDefault="00CE1909">
            <w:pPr>
              <w:spacing w:line="276" w:lineRule="auto"/>
              <w:ind w:left="630" w:hanging="720"/>
              <w:rPr>
                <w:color w:val="000000"/>
              </w:rPr>
            </w:pPr>
            <w:r>
              <w:rPr>
                <w:color w:val="000000"/>
              </w:rPr>
              <w:t>No administration present</w:t>
            </w:r>
          </w:p>
        </w:tc>
        <w:tc>
          <w:tcPr>
            <w:tcW w:w="5582" w:type="dxa"/>
            <w:shd w:val="clear" w:color="auto" w:fill="FFFFFF"/>
          </w:tcPr>
          <w:p w:rsidR="009B5F0F" w:rsidRDefault="009B5F0F" w:rsidP="00CE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FFFFF"/>
          </w:tcPr>
          <w:p w:rsidR="009B5F0F" w:rsidRDefault="009B5F0F"/>
        </w:tc>
      </w:tr>
      <w:tr w:rsidR="009B5F0F">
        <w:tc>
          <w:tcPr>
            <w:tcW w:w="4111" w:type="dxa"/>
            <w:shd w:val="clear" w:color="auto" w:fill="FFFFFF"/>
          </w:tcPr>
          <w:p w:rsidR="009B5F0F" w:rsidRDefault="009B5F0F">
            <w:pPr>
              <w:spacing w:line="276" w:lineRule="auto"/>
              <w:ind w:left="630" w:hanging="720"/>
              <w:rPr>
                <w:color w:val="000000"/>
              </w:rPr>
            </w:pPr>
          </w:p>
        </w:tc>
        <w:tc>
          <w:tcPr>
            <w:tcW w:w="5582" w:type="dxa"/>
            <w:shd w:val="clear" w:color="auto" w:fill="FFFFFF"/>
          </w:tcPr>
          <w:p w:rsidR="009B5F0F" w:rsidRDefault="009B5F0F" w:rsidP="00CE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FFFFF"/>
          </w:tcPr>
          <w:p w:rsidR="009B5F0F" w:rsidRDefault="009B5F0F"/>
        </w:tc>
      </w:tr>
      <w:tr w:rsidR="009B5F0F">
        <w:tc>
          <w:tcPr>
            <w:tcW w:w="4111" w:type="dxa"/>
            <w:shd w:val="clear" w:color="auto" w:fill="F2F2F2"/>
          </w:tcPr>
          <w:p w:rsidR="009B5F0F" w:rsidRDefault="009B18B1">
            <w:pPr>
              <w:ind w:left="1152" w:hanging="1046"/>
            </w:pPr>
            <w:r>
              <w:t>4.Officer’s Reports</w:t>
            </w:r>
          </w:p>
          <w:p w:rsidR="009B5F0F" w:rsidRDefault="009B5F0F">
            <w:pPr>
              <w:ind w:left="1152" w:hanging="1046"/>
            </w:pPr>
          </w:p>
        </w:tc>
        <w:tc>
          <w:tcPr>
            <w:tcW w:w="5582" w:type="dxa"/>
            <w:shd w:val="clear" w:color="auto" w:fill="F2F2F2"/>
          </w:tcPr>
          <w:p w:rsidR="009B5F0F" w:rsidRDefault="009B5F0F">
            <w:pPr>
              <w:spacing w:line="276" w:lineRule="auto"/>
              <w:ind w:left="360" w:hanging="39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2F2F2"/>
          </w:tcPr>
          <w:p w:rsidR="009B5F0F" w:rsidRDefault="009B5F0F">
            <w:pPr>
              <w:ind w:left="196"/>
            </w:pPr>
          </w:p>
        </w:tc>
      </w:tr>
      <w:tr w:rsidR="009B5F0F">
        <w:tc>
          <w:tcPr>
            <w:tcW w:w="4111" w:type="dxa"/>
            <w:shd w:val="clear" w:color="auto" w:fill="FFFFFF"/>
          </w:tcPr>
          <w:p w:rsidR="009B5F0F" w:rsidRDefault="00CE1909">
            <w:pPr>
              <w:spacing w:line="276" w:lineRule="auto"/>
              <w:ind w:left="630" w:hanging="720"/>
              <w:rPr>
                <w:color w:val="000000"/>
              </w:rPr>
            </w:pPr>
            <w:r>
              <w:rPr>
                <w:color w:val="000000"/>
              </w:rPr>
              <w:t>Student Fees</w:t>
            </w:r>
          </w:p>
        </w:tc>
        <w:tc>
          <w:tcPr>
            <w:tcW w:w="5582" w:type="dxa"/>
            <w:shd w:val="clear" w:color="auto" w:fill="FFFFFF"/>
          </w:tcPr>
          <w:p w:rsidR="009B5F0F" w:rsidRDefault="00CE1909">
            <w:pPr>
              <w:numPr>
                <w:ilvl w:val="0"/>
                <w:numId w:val="5"/>
              </w:numPr>
              <w:spacing w:line="276" w:lineRule="auto"/>
              <w:ind w:left="360" w:hanging="390"/>
              <w:rPr>
                <w:color w:val="000000"/>
              </w:rPr>
            </w:pPr>
            <w:r>
              <w:rPr>
                <w:color w:val="000000"/>
              </w:rPr>
              <w:t>Student fees proposal has been postponed at the legislature. James will be forwarding an email to the senate from Dr. Clune.</w:t>
            </w:r>
          </w:p>
        </w:tc>
        <w:tc>
          <w:tcPr>
            <w:tcW w:w="4347" w:type="dxa"/>
            <w:shd w:val="clear" w:color="auto" w:fill="FFFFFF"/>
          </w:tcPr>
          <w:p w:rsidR="009B5F0F" w:rsidRDefault="009B5F0F">
            <w:pPr>
              <w:ind w:left="196"/>
            </w:pPr>
          </w:p>
        </w:tc>
      </w:tr>
      <w:tr w:rsidR="009B5F0F">
        <w:trPr>
          <w:trHeight w:val="200"/>
        </w:trPr>
        <w:tc>
          <w:tcPr>
            <w:tcW w:w="4111" w:type="dxa"/>
            <w:shd w:val="clear" w:color="auto" w:fill="F2F2F2"/>
          </w:tcPr>
          <w:p w:rsidR="009B5F0F" w:rsidRDefault="009B18B1">
            <w:pPr>
              <w:ind w:left="72"/>
            </w:pPr>
            <w:r>
              <w:t>5.Committee Reports</w:t>
            </w:r>
          </w:p>
          <w:p w:rsidR="009B5F0F" w:rsidRDefault="009B5F0F"/>
        </w:tc>
        <w:tc>
          <w:tcPr>
            <w:tcW w:w="5582" w:type="dxa"/>
            <w:shd w:val="clear" w:color="auto" w:fill="F2F2F2"/>
          </w:tcPr>
          <w:p w:rsidR="009B5F0F" w:rsidRDefault="009B5F0F">
            <w:pPr>
              <w:spacing w:line="276" w:lineRule="auto"/>
              <w:ind w:left="360" w:hanging="39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2F2F2"/>
          </w:tcPr>
          <w:p w:rsidR="009B5F0F" w:rsidRDefault="009B5F0F">
            <w:pPr>
              <w:ind w:left="72"/>
            </w:pPr>
          </w:p>
        </w:tc>
      </w:tr>
      <w:tr w:rsidR="009B5F0F">
        <w:trPr>
          <w:trHeight w:val="200"/>
        </w:trPr>
        <w:tc>
          <w:tcPr>
            <w:tcW w:w="4111" w:type="dxa"/>
            <w:shd w:val="clear" w:color="auto" w:fill="FFFFFF"/>
          </w:tcPr>
          <w:p w:rsidR="009B5F0F" w:rsidRDefault="009B5F0F">
            <w:pPr>
              <w:ind w:left="72"/>
            </w:pPr>
          </w:p>
        </w:tc>
        <w:tc>
          <w:tcPr>
            <w:tcW w:w="5582" w:type="dxa"/>
            <w:shd w:val="clear" w:color="auto" w:fill="FFFFFF"/>
          </w:tcPr>
          <w:p w:rsidR="009B5F0F" w:rsidRDefault="009B5F0F" w:rsidP="00CE1909">
            <w:pPr>
              <w:spacing w:line="276" w:lineRule="auto"/>
              <w:ind w:left="360"/>
            </w:pPr>
          </w:p>
        </w:tc>
        <w:tc>
          <w:tcPr>
            <w:tcW w:w="4347" w:type="dxa"/>
            <w:shd w:val="clear" w:color="auto" w:fill="FFFFFF"/>
          </w:tcPr>
          <w:p w:rsidR="009B5F0F" w:rsidRDefault="009B5F0F">
            <w:pPr>
              <w:ind w:left="72"/>
            </w:pPr>
          </w:p>
        </w:tc>
      </w:tr>
      <w:tr w:rsidR="009B5F0F">
        <w:tc>
          <w:tcPr>
            <w:tcW w:w="4111" w:type="dxa"/>
            <w:shd w:val="clear" w:color="auto" w:fill="F2F2F2"/>
          </w:tcPr>
          <w:p w:rsidR="009B5F0F" w:rsidRDefault="009B18B1">
            <w:r>
              <w:t>6. Old Business</w:t>
            </w:r>
          </w:p>
          <w:p w:rsidR="009B5F0F" w:rsidRDefault="009B5F0F"/>
        </w:tc>
        <w:tc>
          <w:tcPr>
            <w:tcW w:w="5582" w:type="dxa"/>
            <w:shd w:val="clear" w:color="auto" w:fill="F2F2F2"/>
          </w:tcPr>
          <w:p w:rsidR="009B5F0F" w:rsidRDefault="009B5F0F">
            <w:pPr>
              <w:ind w:left="360" w:hanging="390"/>
            </w:pPr>
          </w:p>
        </w:tc>
        <w:tc>
          <w:tcPr>
            <w:tcW w:w="4347" w:type="dxa"/>
            <w:shd w:val="clear" w:color="auto" w:fill="F2F2F2"/>
          </w:tcPr>
          <w:p w:rsidR="009B5F0F" w:rsidRDefault="009B5F0F">
            <w:pPr>
              <w:ind w:left="342" w:hanging="270"/>
            </w:pPr>
          </w:p>
        </w:tc>
      </w:tr>
      <w:tr w:rsidR="009B5F0F">
        <w:tc>
          <w:tcPr>
            <w:tcW w:w="4111" w:type="dxa"/>
          </w:tcPr>
          <w:p w:rsidR="009B5F0F" w:rsidRDefault="009B18B1">
            <w:r>
              <w:t>Instructor Ranks</w:t>
            </w:r>
            <w:r w:rsidR="00CE1909">
              <w:t>: Christie Landry</w:t>
            </w:r>
          </w:p>
        </w:tc>
        <w:tc>
          <w:tcPr>
            <w:tcW w:w="5582" w:type="dxa"/>
            <w:shd w:val="clear" w:color="auto" w:fill="FFFFFF"/>
          </w:tcPr>
          <w:p w:rsidR="009B5F0F" w:rsidRDefault="00CE1909">
            <w:pPr>
              <w:numPr>
                <w:ilvl w:val="0"/>
                <w:numId w:val="5"/>
              </w:numPr>
              <w:spacing w:line="276" w:lineRule="auto"/>
              <w:ind w:left="360" w:hanging="390"/>
            </w:pPr>
            <w:r>
              <w:t>Working with instructors on campus to gather feedback on the current policy draft. Current concern: is it enough incentive?</w:t>
            </w:r>
          </w:p>
        </w:tc>
        <w:tc>
          <w:tcPr>
            <w:tcW w:w="4347" w:type="dxa"/>
            <w:shd w:val="clear" w:color="auto" w:fill="FFFFFF"/>
          </w:tcPr>
          <w:p w:rsidR="009B5F0F" w:rsidRDefault="009B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</w:rPr>
            </w:pPr>
          </w:p>
        </w:tc>
      </w:tr>
      <w:tr w:rsidR="009B5F0F">
        <w:tc>
          <w:tcPr>
            <w:tcW w:w="4111" w:type="dxa"/>
          </w:tcPr>
          <w:p w:rsidR="009B5F0F" w:rsidRDefault="009B5F0F"/>
        </w:tc>
        <w:tc>
          <w:tcPr>
            <w:tcW w:w="5582" w:type="dxa"/>
            <w:shd w:val="clear" w:color="auto" w:fill="FFFFFF"/>
          </w:tcPr>
          <w:p w:rsidR="009B5F0F" w:rsidRDefault="009B5F0F">
            <w:pPr>
              <w:spacing w:line="276" w:lineRule="auto"/>
              <w:ind w:left="360" w:hanging="390"/>
            </w:pPr>
          </w:p>
        </w:tc>
        <w:tc>
          <w:tcPr>
            <w:tcW w:w="4347" w:type="dxa"/>
            <w:shd w:val="clear" w:color="auto" w:fill="FFFFFF"/>
          </w:tcPr>
          <w:p w:rsidR="009B5F0F" w:rsidRDefault="009B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</w:rPr>
            </w:pPr>
          </w:p>
        </w:tc>
      </w:tr>
      <w:tr w:rsidR="009B5F0F">
        <w:tc>
          <w:tcPr>
            <w:tcW w:w="4111" w:type="dxa"/>
            <w:shd w:val="clear" w:color="auto" w:fill="F2F2F2"/>
          </w:tcPr>
          <w:p w:rsidR="009B5F0F" w:rsidRDefault="009B18B1">
            <w:r>
              <w:t>7. New Business</w:t>
            </w:r>
          </w:p>
          <w:p w:rsidR="009B5F0F" w:rsidRDefault="009B5F0F"/>
        </w:tc>
        <w:tc>
          <w:tcPr>
            <w:tcW w:w="5582" w:type="dxa"/>
            <w:shd w:val="clear" w:color="auto" w:fill="F2F2F2"/>
          </w:tcPr>
          <w:p w:rsidR="009B5F0F" w:rsidRDefault="009B5F0F">
            <w:pPr>
              <w:ind w:left="360" w:hanging="390"/>
            </w:pPr>
          </w:p>
        </w:tc>
        <w:tc>
          <w:tcPr>
            <w:tcW w:w="4347" w:type="dxa"/>
            <w:shd w:val="clear" w:color="auto" w:fill="F2F2F2"/>
          </w:tcPr>
          <w:p w:rsidR="009B5F0F" w:rsidRDefault="009B5F0F">
            <w:pPr>
              <w:ind w:left="360" w:hanging="270"/>
            </w:pPr>
          </w:p>
        </w:tc>
      </w:tr>
      <w:tr w:rsidR="005E3D15">
        <w:tc>
          <w:tcPr>
            <w:tcW w:w="4111" w:type="dxa"/>
          </w:tcPr>
          <w:p w:rsidR="005E3D15" w:rsidRDefault="005E3D15" w:rsidP="005E3D15">
            <w:r>
              <w:t>Online Policies and Procedures</w:t>
            </w:r>
            <w:r w:rsidR="00DB2557">
              <w:t xml:space="preserve">: Andy </w:t>
            </w:r>
            <w:proofErr w:type="spellStart"/>
            <w:r w:rsidR="00DB2557">
              <w:t>Simoncelli</w:t>
            </w:r>
            <w:proofErr w:type="spellEnd"/>
          </w:p>
        </w:tc>
        <w:tc>
          <w:tcPr>
            <w:tcW w:w="5582" w:type="dxa"/>
            <w:shd w:val="clear" w:color="auto" w:fill="FFFFFF"/>
          </w:tcPr>
          <w:p w:rsidR="005E3D15" w:rsidRDefault="00CE1909" w:rsidP="005E3D15">
            <w:pPr>
              <w:numPr>
                <w:ilvl w:val="0"/>
                <w:numId w:val="5"/>
              </w:numPr>
              <w:spacing w:line="276" w:lineRule="auto"/>
              <w:ind w:left="360" w:hanging="390"/>
            </w:pPr>
            <w:r>
              <w:t xml:space="preserve">Faculty senate will give Andy feedback before sending it off to the PPM committee to be approved. </w:t>
            </w:r>
          </w:p>
        </w:tc>
        <w:tc>
          <w:tcPr>
            <w:tcW w:w="4347" w:type="dxa"/>
            <w:shd w:val="clear" w:color="auto" w:fill="FFFFFF"/>
          </w:tcPr>
          <w:p w:rsidR="005E3D15" w:rsidRDefault="005E3D15" w:rsidP="00CE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</w:tr>
      <w:tr w:rsidR="005E3D15">
        <w:tc>
          <w:tcPr>
            <w:tcW w:w="4111" w:type="dxa"/>
          </w:tcPr>
          <w:p w:rsidR="005E3D15" w:rsidRDefault="005E3D15" w:rsidP="005E3D15">
            <w:r>
              <w:t>Improved Visibility for Faculty Senate Meetings</w:t>
            </w:r>
          </w:p>
        </w:tc>
        <w:tc>
          <w:tcPr>
            <w:tcW w:w="5582" w:type="dxa"/>
            <w:shd w:val="clear" w:color="auto" w:fill="FFFFFF"/>
          </w:tcPr>
          <w:p w:rsidR="005E3D15" w:rsidRDefault="00CE1909" w:rsidP="005E3D15">
            <w:pPr>
              <w:numPr>
                <w:ilvl w:val="0"/>
                <w:numId w:val="5"/>
              </w:numPr>
              <w:spacing w:line="276" w:lineRule="auto"/>
              <w:ind w:left="360" w:hanging="390"/>
            </w:pPr>
            <w:r>
              <w:t>James and Elizabeth are going to work on improving the website in 2020 for faculty usability</w:t>
            </w:r>
          </w:p>
          <w:p w:rsidR="00CE1909" w:rsidRDefault="00CE1909" w:rsidP="005E3D15">
            <w:pPr>
              <w:numPr>
                <w:ilvl w:val="0"/>
                <w:numId w:val="5"/>
              </w:numPr>
              <w:spacing w:line="276" w:lineRule="auto"/>
              <w:ind w:left="360" w:hanging="390"/>
            </w:pPr>
            <w:r>
              <w:t>Goal is to have the website be a landing page for minutes, updates, and highlighting changes enacted.</w:t>
            </w:r>
          </w:p>
          <w:p w:rsidR="00CE1909" w:rsidRDefault="00CE1909" w:rsidP="005E3D15">
            <w:pPr>
              <w:numPr>
                <w:ilvl w:val="0"/>
                <w:numId w:val="5"/>
              </w:numPr>
              <w:spacing w:line="276" w:lineRule="auto"/>
              <w:ind w:left="360" w:hanging="390"/>
            </w:pPr>
            <w:r>
              <w:t>James is on the schedule for Spring Convocation to introduce himself, senators, and highlight what the faculty senate has been accomplishing.</w:t>
            </w:r>
          </w:p>
        </w:tc>
        <w:tc>
          <w:tcPr>
            <w:tcW w:w="4347" w:type="dxa"/>
            <w:shd w:val="clear" w:color="auto" w:fill="FFFFFF"/>
          </w:tcPr>
          <w:p w:rsidR="005E3D15" w:rsidRDefault="005E3D15" w:rsidP="00CE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</w:tr>
      <w:tr w:rsidR="005E3D15">
        <w:tc>
          <w:tcPr>
            <w:tcW w:w="4111" w:type="dxa"/>
          </w:tcPr>
          <w:p w:rsidR="005E3D15" w:rsidRDefault="005E3D15" w:rsidP="005E3D15"/>
        </w:tc>
        <w:tc>
          <w:tcPr>
            <w:tcW w:w="5582" w:type="dxa"/>
            <w:shd w:val="clear" w:color="auto" w:fill="FFFFFF"/>
          </w:tcPr>
          <w:p w:rsidR="005E3D15" w:rsidRDefault="005E3D15" w:rsidP="00CE1909">
            <w:pPr>
              <w:spacing w:line="276" w:lineRule="auto"/>
              <w:ind w:left="360"/>
            </w:pPr>
          </w:p>
        </w:tc>
        <w:tc>
          <w:tcPr>
            <w:tcW w:w="4347" w:type="dxa"/>
            <w:shd w:val="clear" w:color="auto" w:fill="FFFFFF"/>
          </w:tcPr>
          <w:p w:rsidR="005E3D15" w:rsidRDefault="005E3D15" w:rsidP="00CE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0"/>
              <w:rPr>
                <w:color w:val="000000"/>
              </w:rPr>
            </w:pPr>
          </w:p>
        </w:tc>
      </w:tr>
      <w:tr w:rsidR="005E3D15">
        <w:tc>
          <w:tcPr>
            <w:tcW w:w="4111" w:type="dxa"/>
          </w:tcPr>
          <w:p w:rsidR="005E3D15" w:rsidRDefault="005E3D15" w:rsidP="005E3D15"/>
        </w:tc>
        <w:tc>
          <w:tcPr>
            <w:tcW w:w="5582" w:type="dxa"/>
            <w:shd w:val="clear" w:color="auto" w:fill="FFFFFF"/>
          </w:tcPr>
          <w:p w:rsidR="005E3D15" w:rsidRDefault="005E3D15" w:rsidP="00CE1909">
            <w:pPr>
              <w:spacing w:line="276" w:lineRule="auto"/>
              <w:ind w:left="360"/>
            </w:pPr>
          </w:p>
        </w:tc>
        <w:tc>
          <w:tcPr>
            <w:tcW w:w="4347" w:type="dxa"/>
            <w:shd w:val="clear" w:color="auto" w:fill="FFFFFF"/>
          </w:tcPr>
          <w:p w:rsidR="005E3D15" w:rsidRDefault="005E3D15" w:rsidP="005E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</w:rPr>
            </w:pPr>
          </w:p>
        </w:tc>
      </w:tr>
      <w:tr w:rsidR="005E3D15">
        <w:tc>
          <w:tcPr>
            <w:tcW w:w="4111" w:type="dxa"/>
            <w:shd w:val="clear" w:color="auto" w:fill="F2F2F2"/>
          </w:tcPr>
          <w:p w:rsidR="005E3D15" w:rsidRDefault="005E3D15" w:rsidP="005E3D15">
            <w:r>
              <w:t>8. Other Business</w:t>
            </w:r>
          </w:p>
          <w:p w:rsidR="005E3D15" w:rsidRDefault="005E3D15" w:rsidP="005E3D15"/>
        </w:tc>
        <w:tc>
          <w:tcPr>
            <w:tcW w:w="5582" w:type="dxa"/>
            <w:shd w:val="clear" w:color="auto" w:fill="F2F2F2"/>
          </w:tcPr>
          <w:p w:rsidR="005E3D15" w:rsidRDefault="005E3D15" w:rsidP="005E3D15">
            <w:pPr>
              <w:spacing w:line="276" w:lineRule="auto"/>
              <w:ind w:left="360" w:hanging="390"/>
              <w:rPr>
                <w:color w:val="000000"/>
              </w:rPr>
            </w:pPr>
          </w:p>
        </w:tc>
        <w:tc>
          <w:tcPr>
            <w:tcW w:w="4347" w:type="dxa"/>
            <w:shd w:val="clear" w:color="auto" w:fill="F2F2F2"/>
          </w:tcPr>
          <w:p w:rsidR="005E3D15" w:rsidRDefault="005E3D15" w:rsidP="005E3D15">
            <w:pPr>
              <w:ind w:left="106"/>
            </w:pPr>
          </w:p>
        </w:tc>
      </w:tr>
      <w:tr w:rsidR="005E3D15">
        <w:tc>
          <w:tcPr>
            <w:tcW w:w="4111" w:type="dxa"/>
          </w:tcPr>
          <w:p w:rsidR="005E3D15" w:rsidRDefault="00CE1909" w:rsidP="00DB2557">
            <w:r>
              <w:t>Moodle</w:t>
            </w:r>
            <w:bookmarkStart w:id="0" w:name="_GoBack"/>
            <w:bookmarkEnd w:id="0"/>
          </w:p>
        </w:tc>
        <w:tc>
          <w:tcPr>
            <w:tcW w:w="5582" w:type="dxa"/>
          </w:tcPr>
          <w:p w:rsidR="005E3D15" w:rsidRDefault="00CE1909" w:rsidP="005E3D15">
            <w:pPr>
              <w:numPr>
                <w:ilvl w:val="0"/>
                <w:numId w:val="5"/>
              </w:numPr>
              <w:spacing w:line="276" w:lineRule="auto"/>
              <w:ind w:left="360" w:hanging="390"/>
            </w:pPr>
            <w:r>
              <w:t>Faculty concerns over lack of control on who is in their course</w:t>
            </w:r>
          </w:p>
        </w:tc>
        <w:tc>
          <w:tcPr>
            <w:tcW w:w="4347" w:type="dxa"/>
          </w:tcPr>
          <w:p w:rsidR="005E3D15" w:rsidRDefault="005E3D15" w:rsidP="005E3D15">
            <w:pPr>
              <w:ind w:left="106"/>
            </w:pPr>
          </w:p>
        </w:tc>
      </w:tr>
      <w:tr w:rsidR="005E3D15">
        <w:tc>
          <w:tcPr>
            <w:tcW w:w="4111" w:type="dxa"/>
          </w:tcPr>
          <w:p w:rsidR="005E3D15" w:rsidRDefault="00CE1909" w:rsidP="005E3D15">
            <w:r>
              <w:t xml:space="preserve">Student Evaluation Instrument: Christopher </w:t>
            </w:r>
            <w:proofErr w:type="spellStart"/>
            <w:r>
              <w:t>Castille</w:t>
            </w:r>
            <w:proofErr w:type="spellEnd"/>
          </w:p>
        </w:tc>
        <w:tc>
          <w:tcPr>
            <w:tcW w:w="5582" w:type="dxa"/>
          </w:tcPr>
          <w:p w:rsidR="005E3D15" w:rsidRDefault="00CE1909" w:rsidP="005E3D15">
            <w:pPr>
              <w:numPr>
                <w:ilvl w:val="0"/>
                <w:numId w:val="5"/>
              </w:numPr>
              <w:spacing w:line="276" w:lineRule="auto"/>
              <w:ind w:left="361" w:hanging="390"/>
            </w:pPr>
            <w:r>
              <w:t xml:space="preserve">Research and data on how to improve our current evaluation instrument when used online has been shared with James. </w:t>
            </w:r>
          </w:p>
          <w:p w:rsidR="00CE1909" w:rsidRDefault="00CE1909" w:rsidP="005E3D15">
            <w:pPr>
              <w:numPr>
                <w:ilvl w:val="0"/>
                <w:numId w:val="5"/>
              </w:numPr>
              <w:spacing w:line="276" w:lineRule="auto"/>
              <w:ind w:left="361" w:hanging="390"/>
            </w:pPr>
            <w:r>
              <w:t>Goal is to test run the new instrument in some courses in the spring.</w:t>
            </w:r>
          </w:p>
        </w:tc>
        <w:tc>
          <w:tcPr>
            <w:tcW w:w="4347" w:type="dxa"/>
          </w:tcPr>
          <w:p w:rsidR="005E3D15" w:rsidRDefault="005E3D15" w:rsidP="005E3D15">
            <w:pPr>
              <w:ind w:left="106"/>
            </w:pPr>
          </w:p>
        </w:tc>
      </w:tr>
      <w:tr w:rsidR="005E3D15">
        <w:tc>
          <w:tcPr>
            <w:tcW w:w="4111" w:type="dxa"/>
          </w:tcPr>
          <w:p w:rsidR="005E3D15" w:rsidRDefault="005E3D15" w:rsidP="005E3D15"/>
        </w:tc>
        <w:tc>
          <w:tcPr>
            <w:tcW w:w="5582" w:type="dxa"/>
          </w:tcPr>
          <w:p w:rsidR="005E3D15" w:rsidRDefault="005E3D15" w:rsidP="00CE1909">
            <w:pPr>
              <w:spacing w:line="276" w:lineRule="auto"/>
              <w:ind w:left="360"/>
            </w:pPr>
          </w:p>
        </w:tc>
        <w:tc>
          <w:tcPr>
            <w:tcW w:w="4347" w:type="dxa"/>
          </w:tcPr>
          <w:p w:rsidR="005E3D15" w:rsidRDefault="005E3D15" w:rsidP="005E3D15">
            <w:pPr>
              <w:ind w:left="106"/>
            </w:pPr>
          </w:p>
        </w:tc>
      </w:tr>
    </w:tbl>
    <w:p w:rsidR="009B5F0F" w:rsidRDefault="009B5F0F"/>
    <w:p w:rsidR="009B5F0F" w:rsidRDefault="009B18B1">
      <w:r>
        <w:t xml:space="preserve">Meeting adjourned at </w:t>
      </w:r>
      <w:r w:rsidR="00CE1909">
        <w:rPr>
          <w:color w:val="000000"/>
        </w:rPr>
        <w:t>3</w:t>
      </w:r>
      <w:r w:rsidR="005E3D15">
        <w:rPr>
          <w:color w:val="000000"/>
        </w:rPr>
        <w:t>:</w:t>
      </w:r>
      <w:r w:rsidR="00CE1909">
        <w:rPr>
          <w:color w:val="000000"/>
        </w:rPr>
        <w:t>48</w:t>
      </w:r>
      <w:r>
        <w:rPr>
          <w:color w:val="000000"/>
        </w:rPr>
        <w:t xml:space="preserve"> pm. </w:t>
      </w:r>
    </w:p>
    <w:p w:rsidR="009B5F0F" w:rsidRDefault="009B5F0F"/>
    <w:sectPr w:rsidR="009B5F0F" w:rsidSect="005E3D15">
      <w:pgSz w:w="15840" w:h="12240" w:orient="landscape" w:code="1"/>
      <w:pgMar w:top="576" w:right="720" w:bottom="576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542"/>
    <w:multiLevelType w:val="multilevel"/>
    <w:tmpl w:val="56520094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630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0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20A0549"/>
    <w:multiLevelType w:val="multilevel"/>
    <w:tmpl w:val="E97CD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85787B"/>
    <w:multiLevelType w:val="multilevel"/>
    <w:tmpl w:val="BD1C8A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5738E8"/>
    <w:multiLevelType w:val="multilevel"/>
    <w:tmpl w:val="B92AFD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A64F2A"/>
    <w:multiLevelType w:val="multilevel"/>
    <w:tmpl w:val="956273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0F"/>
    <w:rsid w:val="005E3D15"/>
    <w:rsid w:val="00776856"/>
    <w:rsid w:val="009B18B1"/>
    <w:rsid w:val="009B5F0F"/>
    <w:rsid w:val="00CE1909"/>
    <w:rsid w:val="00D83D0A"/>
    <w:rsid w:val="00D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3309"/>
  <w15:docId w15:val="{F17A8008-5B01-41D0-B1A7-84573572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2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v+M7okfMgk1xo/aBiiRJvX1b0Q==">AMUW2mWoG2oMQXzqfcTFiCn0ovhjhQxGt0Xz5sQYe0FrdmXk725B+mlweHoJejpWr8dZgj7BCPu8mVGbwj/69Xjue8X9kJX6z98PG+Wuxd2L09nz5ryGof4=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Bourgeois</dc:creator>
  <cp:lastModifiedBy>Elizabeth Batte</cp:lastModifiedBy>
  <cp:revision>5</cp:revision>
  <cp:lastPrinted>2019-12-04T19:36:00Z</cp:lastPrinted>
  <dcterms:created xsi:type="dcterms:W3CDTF">2019-12-04T16:48:00Z</dcterms:created>
  <dcterms:modified xsi:type="dcterms:W3CDTF">2019-12-05T14:36:00Z</dcterms:modified>
</cp:coreProperties>
</file>