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B05A" w14:textId="7481C820" w:rsidR="00EE75B8" w:rsidRPr="00EE75B8" w:rsidRDefault="00EE75B8" w:rsidP="00EE75B8">
      <w:pPr>
        <w:jc w:val="right"/>
        <w:rPr>
          <w:rFonts w:eastAsia="Times New Roman" w:cstheme="minorHAnsi"/>
          <w:color w:val="000000"/>
        </w:rPr>
      </w:pPr>
      <w:r w:rsidRPr="000770B7">
        <w:rPr>
          <w:rFonts w:eastAsia="Times New Roman" w:cstheme="minorHAnsi"/>
          <w:color w:val="222222"/>
        </w:rPr>
        <w:t>Nicholls State University Department of Art</w:t>
      </w:r>
    </w:p>
    <w:p w14:paraId="41C69CA3" w14:textId="233FB596" w:rsidR="00AF4095" w:rsidRDefault="00EE75B8" w:rsidP="00EE75B8">
      <w:pPr>
        <w:jc w:val="right"/>
      </w:pPr>
      <w:r>
        <w:t xml:space="preserve">Dane </w:t>
      </w:r>
      <w:proofErr w:type="spellStart"/>
      <w:r>
        <w:t>Ledet</w:t>
      </w:r>
      <w:proofErr w:type="spellEnd"/>
      <w:r>
        <w:t xml:space="preserve"> </w:t>
      </w:r>
      <w:r w:rsidRPr="009113EE">
        <w:t>Gallery</w:t>
      </w:r>
    </w:p>
    <w:p w14:paraId="51658937" w14:textId="77777777" w:rsidR="00EE75B8" w:rsidRDefault="00EE75B8" w:rsidP="00EE75B8"/>
    <w:p w14:paraId="27E9A3CD" w14:textId="77777777" w:rsidR="00EE75B8" w:rsidRDefault="00EE75B8" w:rsidP="00EE75B8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7B73E3EB" w14:textId="77777777" w:rsidR="00AF4095" w:rsidRPr="00213508" w:rsidRDefault="00AF4095" w:rsidP="00AF4095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213508">
        <w:rPr>
          <w:rFonts w:asciiTheme="majorHAnsi" w:eastAsia="Times New Roman" w:hAnsiTheme="majorHAnsi" w:cs="Times New Roman"/>
          <w:b/>
          <w:bCs/>
          <w:sz w:val="28"/>
          <w:szCs w:val="28"/>
        </w:rPr>
        <w:t>Exhibition Loan Agreement</w:t>
      </w:r>
    </w:p>
    <w:p w14:paraId="27FB99BF" w14:textId="77777777" w:rsidR="00AF4095" w:rsidRDefault="00AF4095" w:rsidP="00AF4095">
      <w:pPr>
        <w:jc w:val="center"/>
        <w:rPr>
          <w:rFonts w:asciiTheme="majorHAnsi" w:eastAsia="Times New Roman" w:hAnsiTheme="majorHAnsi" w:cs="Times New Roman"/>
        </w:rPr>
      </w:pPr>
    </w:p>
    <w:p w14:paraId="7A45F319" w14:textId="2A65A853" w:rsidR="00AF4095" w:rsidRPr="00634719" w:rsidRDefault="00AF4095" w:rsidP="00AF4095">
      <w:pPr>
        <w:rPr>
          <w:rFonts w:asciiTheme="majorHAnsi" w:eastAsia="Times New Roman" w:hAnsiTheme="majorHAnsi" w:cs="Times New Roman"/>
          <w:sz w:val="20"/>
          <w:szCs w:val="20"/>
        </w:rPr>
      </w:pPr>
      <w:r w:rsidRPr="00634719">
        <w:rPr>
          <w:rFonts w:asciiTheme="majorHAnsi" w:eastAsia="Times New Roman" w:hAnsiTheme="majorHAnsi" w:cs="Times New Roman"/>
          <w:sz w:val="20"/>
          <w:szCs w:val="20"/>
        </w:rPr>
        <w:t xml:space="preserve">____________________________________________, </w:t>
      </w:r>
      <w:r w:rsidR="00B50DEE" w:rsidRPr="00634719">
        <w:rPr>
          <w:rFonts w:asciiTheme="majorHAnsi" w:eastAsia="Times New Roman" w:hAnsiTheme="majorHAnsi" w:cs="Times New Roman"/>
          <w:sz w:val="20"/>
          <w:szCs w:val="20"/>
        </w:rPr>
        <w:t xml:space="preserve">Lender of the artwork, and the 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>Nicholls State University department of Art</w:t>
      </w:r>
      <w:r w:rsidR="006704BD" w:rsidRPr="00634719">
        <w:rPr>
          <w:rFonts w:asciiTheme="majorHAnsi" w:eastAsia="Times New Roman" w:hAnsiTheme="majorHAnsi" w:cs="Times New Roman"/>
          <w:sz w:val="20"/>
          <w:szCs w:val="20"/>
        </w:rPr>
        <w:t xml:space="preserve"> represented by 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>Michael G Williams</w:t>
      </w:r>
      <w:r w:rsidR="006704BD" w:rsidRPr="00634719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="003B6F1F" w:rsidRPr="00634719">
        <w:rPr>
          <w:rFonts w:asciiTheme="majorHAnsi" w:eastAsia="Times New Roman" w:hAnsiTheme="majorHAnsi" w:cs="Times New Roman"/>
          <w:sz w:val="20"/>
          <w:szCs w:val="20"/>
        </w:rPr>
        <w:t>for the ULS Academic Summit Fine Arts Exhibition on view at the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 xml:space="preserve"> Dane </w:t>
      </w:r>
      <w:proofErr w:type="spellStart"/>
      <w:r w:rsidR="008506F5">
        <w:rPr>
          <w:rFonts w:asciiTheme="majorHAnsi" w:eastAsia="Times New Roman" w:hAnsiTheme="majorHAnsi" w:cs="Times New Roman"/>
          <w:sz w:val="20"/>
          <w:szCs w:val="20"/>
        </w:rPr>
        <w:t>Ledet</w:t>
      </w:r>
      <w:proofErr w:type="spellEnd"/>
      <w:r w:rsidR="008506F5">
        <w:rPr>
          <w:rFonts w:asciiTheme="majorHAnsi" w:eastAsia="Times New Roman" w:hAnsiTheme="majorHAnsi" w:cs="Times New Roman"/>
          <w:sz w:val="20"/>
          <w:szCs w:val="20"/>
        </w:rPr>
        <w:t xml:space="preserve"> Gallery</w:t>
      </w:r>
      <w:r w:rsidR="003B6F1F" w:rsidRPr="00634719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366DAE" w:rsidRPr="00634719">
        <w:rPr>
          <w:rFonts w:asciiTheme="majorHAnsi" w:eastAsia="Times New Roman" w:hAnsiTheme="majorHAnsi" w:cs="Times New Roman"/>
          <w:sz w:val="20"/>
          <w:szCs w:val="20"/>
        </w:rPr>
        <w:t xml:space="preserve">from 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 xml:space="preserve">April </w:t>
      </w:r>
      <w:r w:rsidR="001A3D5B">
        <w:rPr>
          <w:rFonts w:asciiTheme="majorHAnsi" w:eastAsia="Times New Roman" w:hAnsiTheme="majorHAnsi" w:cs="Times New Roman"/>
          <w:sz w:val="20"/>
          <w:szCs w:val="20"/>
        </w:rPr>
        <w:t>7</w:t>
      </w:r>
      <w:r w:rsidR="00366DAE" w:rsidRPr="00634719">
        <w:rPr>
          <w:rFonts w:asciiTheme="majorHAnsi" w:eastAsia="Times New Roman" w:hAnsiTheme="majorHAnsi" w:cs="Times New Roman"/>
          <w:sz w:val="20"/>
          <w:szCs w:val="20"/>
        </w:rPr>
        <w:t>, 202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>5</w:t>
      </w:r>
      <w:r w:rsidR="00366DAE" w:rsidRPr="00634719">
        <w:rPr>
          <w:rFonts w:asciiTheme="majorHAnsi" w:eastAsia="Times New Roman" w:hAnsiTheme="majorHAnsi" w:cs="Times New Roman"/>
          <w:sz w:val="20"/>
          <w:szCs w:val="20"/>
        </w:rPr>
        <w:t xml:space="preserve"> to April 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>11</w:t>
      </w:r>
      <w:r w:rsidR="00366DAE" w:rsidRPr="00634719">
        <w:rPr>
          <w:rFonts w:asciiTheme="majorHAnsi" w:eastAsia="Times New Roman" w:hAnsiTheme="majorHAnsi" w:cs="Times New Roman"/>
          <w:sz w:val="20"/>
          <w:szCs w:val="20"/>
        </w:rPr>
        <w:t>, 202</w:t>
      </w:r>
      <w:r w:rsidR="00EE75B8">
        <w:rPr>
          <w:rFonts w:asciiTheme="majorHAnsi" w:eastAsia="Times New Roman" w:hAnsiTheme="majorHAnsi" w:cs="Times New Roman"/>
          <w:sz w:val="20"/>
          <w:szCs w:val="20"/>
        </w:rPr>
        <w:t>5</w:t>
      </w:r>
      <w:r w:rsidR="001A3D5B"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688C078E" w14:textId="77777777" w:rsidR="00366DAE" w:rsidRPr="00634719" w:rsidRDefault="00366DAE" w:rsidP="00AF409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5F0ACDFE" w14:textId="77777777" w:rsidR="00366DAE" w:rsidRPr="00634719" w:rsidRDefault="00366DAE" w:rsidP="00AF4095">
      <w:pPr>
        <w:rPr>
          <w:rFonts w:asciiTheme="majorHAnsi" w:eastAsia="Times New Roman" w:hAnsiTheme="majorHAnsi" w:cs="Times New Roman"/>
          <w:sz w:val="20"/>
          <w:szCs w:val="20"/>
        </w:rPr>
      </w:pPr>
      <w:r w:rsidRPr="00634719">
        <w:rPr>
          <w:rFonts w:asciiTheme="majorHAnsi" w:eastAsia="Times New Roman" w:hAnsiTheme="majorHAnsi" w:cs="Times New Roman"/>
          <w:sz w:val="20"/>
          <w:szCs w:val="20"/>
        </w:rPr>
        <w:t>Lender, please review all information below and make any corrections or additions.</w:t>
      </w:r>
      <w:r w:rsidR="00B52737" w:rsidRPr="00634719">
        <w:rPr>
          <w:rFonts w:asciiTheme="majorHAnsi" w:eastAsia="Times New Roman" w:hAnsiTheme="majorHAnsi" w:cs="Times New Roman"/>
          <w:sz w:val="20"/>
          <w:szCs w:val="20"/>
        </w:rPr>
        <w:t xml:space="preserve"> Please review the conditions on the following pages then sign and return this agreement using the enclosed envelope.</w:t>
      </w:r>
    </w:p>
    <w:p w14:paraId="3C8D6955" w14:textId="77777777" w:rsidR="00B52737" w:rsidRPr="00634719" w:rsidRDefault="00B52737" w:rsidP="00AF409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80EB67A" w14:textId="77777777" w:rsidR="00B52737" w:rsidRPr="00634719" w:rsidRDefault="00B52737" w:rsidP="00B52737">
      <w:pPr>
        <w:spacing w:line="48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34719">
        <w:rPr>
          <w:rFonts w:asciiTheme="majorHAnsi" w:eastAsia="Times New Roman" w:hAnsiTheme="majorHAnsi" w:cs="Times New Roman"/>
          <w:sz w:val="20"/>
          <w:szCs w:val="20"/>
        </w:rPr>
        <w:t>Lender of Artwork:</w:t>
      </w:r>
    </w:p>
    <w:p w14:paraId="077B1C92" w14:textId="77777777" w:rsidR="00B52737" w:rsidRPr="00634719" w:rsidRDefault="004308B6" w:rsidP="00B52737">
      <w:pPr>
        <w:spacing w:line="48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34719">
        <w:rPr>
          <w:rFonts w:asciiTheme="majorHAnsi" w:eastAsia="Times New Roman" w:hAnsiTheme="majorHAnsi" w:cs="Times New Roman"/>
          <w:sz w:val="20"/>
          <w:szCs w:val="20"/>
        </w:rPr>
        <w:t>Address:</w:t>
      </w:r>
    </w:p>
    <w:p w14:paraId="1903D400" w14:textId="77777777" w:rsidR="004308B6" w:rsidRPr="00634719" w:rsidRDefault="004308B6" w:rsidP="00B52737">
      <w:pPr>
        <w:spacing w:line="48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34719">
        <w:rPr>
          <w:rFonts w:asciiTheme="majorHAnsi" w:eastAsia="Times New Roman" w:hAnsiTheme="majorHAnsi" w:cs="Times New Roman"/>
          <w:sz w:val="20"/>
          <w:szCs w:val="20"/>
        </w:rPr>
        <w:t>City, State, Zip:</w:t>
      </w:r>
    </w:p>
    <w:p w14:paraId="42E8B800" w14:textId="77777777" w:rsidR="00B52737" w:rsidRPr="00634719" w:rsidRDefault="004308B6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>Phone:</w:t>
      </w:r>
    </w:p>
    <w:p w14:paraId="74E7B415" w14:textId="77777777" w:rsidR="004308B6" w:rsidRPr="00634719" w:rsidRDefault="004308B6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>Email:</w:t>
      </w:r>
    </w:p>
    <w:p w14:paraId="77F492E5" w14:textId="77777777" w:rsidR="004308B6" w:rsidRPr="00213508" w:rsidRDefault="004308B6" w:rsidP="00B84749">
      <w:pPr>
        <w:spacing w:line="480" w:lineRule="auto"/>
        <w:rPr>
          <w:rFonts w:asciiTheme="majorHAnsi" w:hAnsiTheme="majorHAnsi"/>
          <w:b/>
          <w:bCs/>
          <w:sz w:val="20"/>
          <w:szCs w:val="20"/>
        </w:rPr>
      </w:pPr>
      <w:r w:rsidRPr="00213508">
        <w:rPr>
          <w:rFonts w:asciiTheme="majorHAnsi" w:hAnsiTheme="majorHAnsi"/>
          <w:b/>
          <w:bCs/>
          <w:sz w:val="20"/>
          <w:szCs w:val="20"/>
        </w:rPr>
        <w:t>The information below is essential for labeling and insurance purposes.</w:t>
      </w:r>
    </w:p>
    <w:p w14:paraId="7CB45266" w14:textId="77777777" w:rsidR="00B07661" w:rsidRPr="00634719" w:rsidRDefault="00B07661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>Artist name:</w:t>
      </w:r>
    </w:p>
    <w:p w14:paraId="2CCA12F5" w14:textId="77777777" w:rsidR="00B07661" w:rsidRPr="00634719" w:rsidRDefault="00B07661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>Title of artwork:</w:t>
      </w:r>
    </w:p>
    <w:p w14:paraId="5F461D3D" w14:textId="77777777" w:rsidR="00B07661" w:rsidRPr="00634719" w:rsidRDefault="00B07661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>Date of execution:</w:t>
      </w:r>
    </w:p>
    <w:p w14:paraId="1FDC9E01" w14:textId="77777777" w:rsidR="00B07661" w:rsidRPr="00634719" w:rsidRDefault="00B07661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>Medium:</w:t>
      </w:r>
    </w:p>
    <w:p w14:paraId="6DA654F7" w14:textId="2211A802" w:rsidR="00B07661" w:rsidRPr="00634719" w:rsidRDefault="00B07661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 xml:space="preserve">Dimensions </w:t>
      </w:r>
      <w:r w:rsidR="00213508" w:rsidRPr="00634719">
        <w:rPr>
          <w:rFonts w:asciiTheme="majorHAnsi" w:hAnsiTheme="majorHAnsi"/>
          <w:sz w:val="20"/>
          <w:szCs w:val="20"/>
        </w:rPr>
        <w:t xml:space="preserve">h x </w:t>
      </w:r>
      <w:proofErr w:type="gramStart"/>
      <w:r w:rsidR="00213508" w:rsidRPr="00634719">
        <w:rPr>
          <w:rFonts w:asciiTheme="majorHAnsi" w:hAnsiTheme="majorHAnsi"/>
          <w:sz w:val="20"/>
          <w:szCs w:val="20"/>
        </w:rPr>
        <w:t>w</w:t>
      </w:r>
      <w:r w:rsidR="00213508">
        <w:rPr>
          <w:rFonts w:asciiTheme="majorHAnsi" w:hAnsiTheme="majorHAnsi"/>
          <w:sz w:val="20"/>
          <w:szCs w:val="20"/>
        </w:rPr>
        <w:t xml:space="preserve">  (</w:t>
      </w:r>
      <w:proofErr w:type="gramEnd"/>
      <w:r w:rsidR="00213508">
        <w:rPr>
          <w:rFonts w:asciiTheme="majorHAnsi" w:hAnsiTheme="majorHAnsi"/>
          <w:sz w:val="20"/>
          <w:szCs w:val="20"/>
        </w:rPr>
        <w:t xml:space="preserve">L x </w:t>
      </w:r>
      <w:r w:rsidRPr="00634719">
        <w:rPr>
          <w:rFonts w:asciiTheme="majorHAnsi" w:hAnsiTheme="majorHAnsi"/>
          <w:sz w:val="20"/>
          <w:szCs w:val="20"/>
        </w:rPr>
        <w:t>h x w</w:t>
      </w:r>
      <w:r w:rsidR="00213508">
        <w:rPr>
          <w:rFonts w:asciiTheme="majorHAnsi" w:hAnsiTheme="majorHAnsi"/>
          <w:sz w:val="20"/>
          <w:szCs w:val="20"/>
        </w:rPr>
        <w:t>)</w:t>
      </w:r>
      <w:r w:rsidRPr="00634719">
        <w:rPr>
          <w:rFonts w:asciiTheme="majorHAnsi" w:hAnsiTheme="majorHAnsi"/>
          <w:sz w:val="20"/>
          <w:szCs w:val="20"/>
        </w:rPr>
        <w:t>:</w:t>
      </w:r>
    </w:p>
    <w:p w14:paraId="2116884F" w14:textId="77777777" w:rsidR="00B07661" w:rsidRPr="00634719" w:rsidRDefault="00B07661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 xml:space="preserve">Insurance value. (This information is </w:t>
      </w:r>
      <w:r w:rsidR="005F770E" w:rsidRPr="00634719">
        <w:rPr>
          <w:rFonts w:asciiTheme="majorHAnsi" w:hAnsiTheme="majorHAnsi"/>
          <w:sz w:val="20"/>
          <w:szCs w:val="20"/>
        </w:rPr>
        <w:t>required for insurance purposes. Official appraised value is preferred.):</w:t>
      </w:r>
    </w:p>
    <w:p w14:paraId="78780CD9" w14:textId="77777777" w:rsidR="005F770E" w:rsidRDefault="005F770E" w:rsidP="00B52737">
      <w:pPr>
        <w:spacing w:line="480" w:lineRule="auto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>Credit line (gallery representation/collection of...):</w:t>
      </w:r>
    </w:p>
    <w:p w14:paraId="53B4E019" w14:textId="77777777" w:rsidR="00213508" w:rsidRDefault="00213508" w:rsidP="00B52737">
      <w:pPr>
        <w:spacing w:line="480" w:lineRule="auto"/>
        <w:rPr>
          <w:rFonts w:asciiTheme="majorHAnsi" w:hAnsiTheme="majorHAnsi"/>
          <w:sz w:val="20"/>
          <w:szCs w:val="20"/>
        </w:rPr>
      </w:pPr>
    </w:p>
    <w:p w14:paraId="628A3506" w14:textId="77777777" w:rsidR="008506F5" w:rsidRPr="00634719" w:rsidRDefault="008506F5" w:rsidP="00B52737">
      <w:pPr>
        <w:spacing w:line="480" w:lineRule="auto"/>
        <w:rPr>
          <w:rFonts w:asciiTheme="majorHAnsi" w:hAnsiTheme="majorHAnsi"/>
          <w:sz w:val="20"/>
          <w:szCs w:val="20"/>
        </w:rPr>
      </w:pPr>
    </w:p>
    <w:p w14:paraId="644B2C6E" w14:textId="77777777" w:rsidR="00921BEC" w:rsidRPr="00213508" w:rsidRDefault="00921BEC" w:rsidP="00B52737">
      <w:pPr>
        <w:spacing w:line="480" w:lineRule="auto"/>
        <w:rPr>
          <w:rFonts w:asciiTheme="majorHAnsi" w:hAnsiTheme="majorHAnsi"/>
          <w:b/>
          <w:bCs/>
          <w:sz w:val="28"/>
          <w:szCs w:val="28"/>
        </w:rPr>
      </w:pPr>
      <w:r w:rsidRPr="00213508">
        <w:rPr>
          <w:rFonts w:asciiTheme="majorHAnsi" w:hAnsiTheme="majorHAnsi"/>
          <w:b/>
          <w:bCs/>
          <w:sz w:val="28"/>
          <w:szCs w:val="28"/>
        </w:rPr>
        <w:lastRenderedPageBreak/>
        <w:t>CONDITIONS OF LOAN OF ARTWORK FOR THE EXHIBITION</w:t>
      </w:r>
    </w:p>
    <w:p w14:paraId="32F46668" w14:textId="77777777" w:rsidR="00921BEC" w:rsidRPr="00634719" w:rsidRDefault="00921BEC" w:rsidP="00B52737">
      <w:pPr>
        <w:spacing w:line="480" w:lineRule="auto"/>
        <w:rPr>
          <w:rFonts w:asciiTheme="majorHAnsi" w:hAnsiTheme="majorHAnsi"/>
          <w:b/>
          <w:sz w:val="20"/>
          <w:szCs w:val="20"/>
        </w:rPr>
      </w:pPr>
      <w:r w:rsidRPr="00634719">
        <w:rPr>
          <w:rFonts w:asciiTheme="majorHAnsi" w:hAnsiTheme="majorHAnsi"/>
          <w:b/>
          <w:sz w:val="20"/>
          <w:szCs w:val="20"/>
        </w:rPr>
        <w:t>1. Care, transportation and possession of art works.</w:t>
      </w:r>
    </w:p>
    <w:p w14:paraId="65097394" w14:textId="65086C8D" w:rsidR="00B84749" w:rsidRPr="00634719" w:rsidRDefault="008506F5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Nicholls State University </w:t>
      </w:r>
      <w:r w:rsidR="00B84749" w:rsidRPr="00634719">
        <w:rPr>
          <w:rFonts w:asciiTheme="majorHAnsi" w:hAnsiTheme="majorHAnsi"/>
          <w:sz w:val="20"/>
          <w:szCs w:val="20"/>
        </w:rPr>
        <w:t>will make every reasonable effort to ensure the proper care and handling of the above-n</w:t>
      </w:r>
      <w:r w:rsidR="000662A1" w:rsidRPr="00634719">
        <w:rPr>
          <w:rFonts w:asciiTheme="majorHAnsi" w:hAnsiTheme="majorHAnsi"/>
          <w:sz w:val="20"/>
          <w:szCs w:val="20"/>
        </w:rPr>
        <w:t>amed art</w:t>
      </w:r>
      <w:r w:rsidR="00B84749" w:rsidRPr="00634719">
        <w:rPr>
          <w:rFonts w:asciiTheme="majorHAnsi" w:hAnsiTheme="majorHAnsi"/>
          <w:sz w:val="20"/>
          <w:szCs w:val="20"/>
        </w:rPr>
        <w:t>work</w:t>
      </w:r>
      <w:r w:rsidR="000662A1" w:rsidRPr="00634719">
        <w:rPr>
          <w:rFonts w:asciiTheme="majorHAnsi" w:hAnsiTheme="majorHAnsi"/>
          <w:sz w:val="20"/>
          <w:szCs w:val="20"/>
        </w:rPr>
        <w:t xml:space="preserve"> (the "Artwork") loaned to </w:t>
      </w:r>
      <w:r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0662A1" w:rsidRPr="00634719">
        <w:rPr>
          <w:rFonts w:asciiTheme="majorHAnsi" w:hAnsiTheme="majorHAnsi"/>
          <w:sz w:val="20"/>
          <w:szCs w:val="20"/>
        </w:rPr>
        <w:t xml:space="preserve">. No alteration, restoration, or repair to the </w:t>
      </w:r>
      <w:r w:rsidR="003740E9" w:rsidRPr="00634719">
        <w:rPr>
          <w:rFonts w:asciiTheme="majorHAnsi" w:hAnsiTheme="majorHAnsi"/>
          <w:sz w:val="20"/>
          <w:szCs w:val="20"/>
        </w:rPr>
        <w:t>Artwork will be undertaken without the Lender's permission. The loan will be returned to the Lender in its original frame and/or mounting</w:t>
      </w:r>
      <w:r w:rsidR="00F77589" w:rsidRPr="00634719">
        <w:rPr>
          <w:rFonts w:asciiTheme="majorHAnsi" w:hAnsiTheme="majorHAnsi"/>
          <w:sz w:val="20"/>
          <w:szCs w:val="20"/>
        </w:rPr>
        <w:t xml:space="preserve"> unless other arrangements have been made.</w:t>
      </w:r>
    </w:p>
    <w:p w14:paraId="36A3DFC4" w14:textId="210682A3" w:rsidR="00F77589" w:rsidRPr="00634719" w:rsidRDefault="00F77589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 xml:space="preserve">Loans shall remain in the possession of 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 xml:space="preserve">Nicholls State University </w:t>
      </w:r>
      <w:r w:rsidRPr="00634719">
        <w:rPr>
          <w:rFonts w:asciiTheme="majorHAnsi" w:hAnsiTheme="majorHAnsi"/>
          <w:sz w:val="20"/>
          <w:szCs w:val="20"/>
        </w:rPr>
        <w:t xml:space="preserve">from when the Lender delivers them to 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 xml:space="preserve">Nicholls State University </w:t>
      </w:r>
      <w:r w:rsidR="00BD1E90" w:rsidRPr="00634719">
        <w:rPr>
          <w:rFonts w:asciiTheme="majorHAnsi" w:hAnsiTheme="majorHAnsi"/>
          <w:sz w:val="20"/>
          <w:szCs w:val="20"/>
        </w:rPr>
        <w:t xml:space="preserve">or when the shipped loan arrives at 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 xml:space="preserve">Nicholls State University </w:t>
      </w:r>
      <w:r w:rsidR="00927C0C" w:rsidRPr="00634719">
        <w:rPr>
          <w:rFonts w:asciiTheme="majorHAnsi" w:hAnsiTheme="majorHAnsi"/>
          <w:sz w:val="20"/>
          <w:szCs w:val="20"/>
        </w:rPr>
        <w:t xml:space="preserve">to when the Lender picks them up or </w:t>
      </w:r>
      <w:r w:rsidR="00FF52B8" w:rsidRPr="00634719">
        <w:rPr>
          <w:rFonts w:asciiTheme="majorHAnsi" w:hAnsiTheme="majorHAnsi"/>
          <w:sz w:val="20"/>
          <w:szCs w:val="20"/>
        </w:rPr>
        <w:t xml:space="preserve">they are shipped back to the Lender. While in the possession of </w:t>
      </w:r>
      <w:r w:rsidR="008506F5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FF52B8" w:rsidRPr="00634719">
        <w:rPr>
          <w:rFonts w:asciiTheme="majorHAnsi" w:hAnsiTheme="majorHAnsi"/>
          <w:sz w:val="20"/>
          <w:szCs w:val="20"/>
        </w:rPr>
        <w:t>, Loans may be withheld or withdrawn from the Exhibition</w:t>
      </w:r>
      <w:r w:rsidR="003A4705" w:rsidRPr="00634719">
        <w:rPr>
          <w:rFonts w:asciiTheme="majorHAnsi" w:hAnsiTheme="majorHAnsi"/>
          <w:sz w:val="20"/>
          <w:szCs w:val="20"/>
        </w:rPr>
        <w:t xml:space="preserve"> at any time by the curators of the Exhibition or the Coordinator of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E93951" w:rsidRPr="00634719">
        <w:rPr>
          <w:rFonts w:asciiTheme="majorHAnsi" w:eastAsia="Times New Roman" w:hAnsiTheme="majorHAnsi" w:cs="Times New Roman"/>
          <w:sz w:val="20"/>
          <w:szCs w:val="20"/>
        </w:rPr>
        <w:t>ULS Academic Summit Fine Arts Exhibition</w:t>
      </w:r>
      <w:r w:rsidR="007713FD"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3F57A44E" w14:textId="502EA77A" w:rsidR="003A4705" w:rsidRPr="00634719" w:rsidRDefault="003A4705" w:rsidP="003A4705">
      <w:pPr>
        <w:spacing w:after="240"/>
        <w:rPr>
          <w:rFonts w:asciiTheme="majorHAnsi" w:hAnsiTheme="majorHAnsi"/>
          <w:b/>
          <w:sz w:val="20"/>
          <w:szCs w:val="20"/>
        </w:rPr>
      </w:pPr>
      <w:r w:rsidRPr="00634719">
        <w:rPr>
          <w:rFonts w:asciiTheme="majorHAnsi" w:hAnsiTheme="majorHAnsi"/>
          <w:b/>
          <w:sz w:val="20"/>
          <w:szCs w:val="20"/>
        </w:rPr>
        <w:t>2. License.</w:t>
      </w:r>
    </w:p>
    <w:p w14:paraId="65296153" w14:textId="0759F487" w:rsidR="003A4705" w:rsidRDefault="00DB11A2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  <w:r w:rsidRPr="00634719">
        <w:rPr>
          <w:rFonts w:asciiTheme="majorHAnsi" w:hAnsiTheme="majorHAnsi"/>
          <w:sz w:val="20"/>
          <w:szCs w:val="20"/>
        </w:rPr>
        <w:t xml:space="preserve">The Lender hereby grants to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 w:rsidRPr="00634719">
        <w:rPr>
          <w:rFonts w:asciiTheme="majorHAnsi" w:hAnsiTheme="majorHAnsi"/>
          <w:sz w:val="20"/>
          <w:szCs w:val="20"/>
        </w:rPr>
        <w:t xml:space="preserve"> </w:t>
      </w:r>
      <w:r w:rsidRPr="00634719">
        <w:rPr>
          <w:rFonts w:asciiTheme="majorHAnsi" w:hAnsiTheme="majorHAnsi"/>
          <w:sz w:val="20"/>
          <w:szCs w:val="20"/>
        </w:rPr>
        <w:t xml:space="preserve">a non-exclusive, royalty-free license </w:t>
      </w:r>
      <w:r w:rsidR="0068501C" w:rsidRPr="00634719">
        <w:rPr>
          <w:rFonts w:asciiTheme="majorHAnsi" w:hAnsiTheme="majorHAnsi"/>
          <w:sz w:val="20"/>
          <w:szCs w:val="20"/>
        </w:rPr>
        <w:t xml:space="preserve">to display and exhibit the Artwork, and to photograph, copy and reproduce the Artwork in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’s </w:t>
      </w:r>
      <w:r w:rsidR="0068501C" w:rsidRPr="00634719">
        <w:rPr>
          <w:rFonts w:asciiTheme="majorHAnsi" w:hAnsiTheme="majorHAnsi"/>
          <w:sz w:val="20"/>
          <w:szCs w:val="20"/>
        </w:rPr>
        <w:t xml:space="preserve">publications, on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’s </w:t>
      </w:r>
      <w:r w:rsidR="0068501C" w:rsidRPr="00634719">
        <w:rPr>
          <w:rFonts w:asciiTheme="majorHAnsi" w:hAnsiTheme="majorHAnsi"/>
          <w:sz w:val="20"/>
          <w:szCs w:val="20"/>
        </w:rPr>
        <w:t>website</w:t>
      </w:r>
      <w:r w:rsidR="00634719" w:rsidRPr="00634719">
        <w:rPr>
          <w:rFonts w:asciiTheme="majorHAnsi" w:hAnsiTheme="majorHAnsi"/>
          <w:sz w:val="20"/>
          <w:szCs w:val="20"/>
        </w:rPr>
        <w:t>, for educational purposes of promoting or advertising the Exhibition.</w:t>
      </w:r>
      <w:r w:rsidR="00634719">
        <w:rPr>
          <w:rFonts w:asciiTheme="majorHAnsi" w:hAnsiTheme="majorHAnsi"/>
          <w:sz w:val="20"/>
          <w:szCs w:val="20"/>
        </w:rPr>
        <w:t xml:space="preserve"> This license includes, without limitation, </w:t>
      </w:r>
      <w:r w:rsidR="00C9122D">
        <w:rPr>
          <w:rFonts w:asciiTheme="majorHAnsi" w:hAnsiTheme="majorHAnsi"/>
          <w:sz w:val="20"/>
          <w:szCs w:val="20"/>
        </w:rPr>
        <w:t>the right to distribute reproductions of the Artwork to members of the media for purposes of promotion or advertising the Exhibition</w:t>
      </w:r>
      <w:r w:rsidR="003148A6">
        <w:rPr>
          <w:rFonts w:asciiTheme="majorHAnsi" w:hAnsiTheme="majorHAnsi"/>
          <w:sz w:val="20"/>
          <w:szCs w:val="20"/>
        </w:rPr>
        <w:t xml:space="preserve">. Such license also includes a license of all the </w:t>
      </w:r>
      <w:r w:rsidR="007713FD">
        <w:rPr>
          <w:rFonts w:asciiTheme="majorHAnsi" w:hAnsiTheme="majorHAnsi"/>
          <w:sz w:val="20"/>
          <w:szCs w:val="20"/>
        </w:rPr>
        <w:t>Lender’s and</w:t>
      </w:r>
      <w:r w:rsidR="00BB70B0">
        <w:rPr>
          <w:rFonts w:asciiTheme="majorHAnsi" w:hAnsiTheme="majorHAnsi"/>
          <w:sz w:val="20"/>
          <w:szCs w:val="20"/>
        </w:rPr>
        <w:t xml:space="preserve"> Artist's trademark, service mark, trade dress, publicity, celebrity, moral and common law rights thereto as provided by applicable law necessary for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DC7C33">
        <w:rPr>
          <w:rFonts w:asciiTheme="majorHAnsi" w:hAnsiTheme="majorHAnsi"/>
          <w:sz w:val="20"/>
          <w:szCs w:val="20"/>
        </w:rPr>
        <w:t xml:space="preserve">to identify and depict the Lender or Artist as and where appropriate in such manner as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DC7C33">
        <w:rPr>
          <w:rFonts w:asciiTheme="majorHAnsi" w:hAnsiTheme="majorHAnsi"/>
          <w:sz w:val="20"/>
          <w:szCs w:val="20"/>
        </w:rPr>
        <w:t xml:space="preserve"> deems appropriate in its sole discretion.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852DF4">
        <w:rPr>
          <w:rFonts w:asciiTheme="majorHAnsi" w:hAnsiTheme="majorHAnsi"/>
          <w:sz w:val="20"/>
          <w:szCs w:val="20"/>
        </w:rPr>
        <w:t xml:space="preserve">shall not have any obligation to make any payment to the Lender or Artist for any such purposes or to share with the Lender or Artist </w:t>
      </w:r>
      <w:r w:rsidR="00357A16">
        <w:rPr>
          <w:rFonts w:asciiTheme="majorHAnsi" w:hAnsiTheme="majorHAnsi"/>
          <w:sz w:val="20"/>
          <w:szCs w:val="20"/>
        </w:rPr>
        <w:t xml:space="preserve">any revenue that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357A16">
        <w:rPr>
          <w:rFonts w:asciiTheme="majorHAnsi" w:hAnsiTheme="majorHAnsi"/>
          <w:sz w:val="20"/>
          <w:szCs w:val="20"/>
        </w:rPr>
        <w:t>may derive, directly or indirectly, from any website display, photographs, reproductions, publications or other permitted uses.</w:t>
      </w:r>
    </w:p>
    <w:p w14:paraId="684DE219" w14:textId="6AD60D3F" w:rsidR="00247A77" w:rsidRPr="00247A77" w:rsidRDefault="00247A77" w:rsidP="00247A77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3. Indemnity</w:t>
      </w:r>
    </w:p>
    <w:p w14:paraId="0EE7B9F8" w14:textId="0CB1669D" w:rsidR="00247A77" w:rsidRDefault="00247A77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The Lender hereby represents and warrants the Artist has lawfully granted the Lender</w:t>
      </w:r>
      <w:r w:rsidR="0004670B">
        <w:rPr>
          <w:rFonts w:asciiTheme="majorHAnsi" w:hAnsiTheme="majorHAnsi"/>
          <w:sz w:val="20"/>
          <w:szCs w:val="20"/>
        </w:rPr>
        <w:t xml:space="preserve"> all rights necessary to enter into the above license and to this agreement. The Lender hereby agrees at all time to defend,</w:t>
      </w:r>
      <w:r w:rsidR="00471A6A">
        <w:rPr>
          <w:rFonts w:asciiTheme="majorHAnsi" w:hAnsiTheme="majorHAnsi"/>
          <w:sz w:val="20"/>
          <w:szCs w:val="20"/>
        </w:rPr>
        <w:t xml:space="preserve"> indemnify and save harmless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471A6A">
        <w:rPr>
          <w:rFonts w:asciiTheme="majorHAnsi" w:hAnsiTheme="majorHAnsi"/>
          <w:sz w:val="20"/>
          <w:szCs w:val="20"/>
        </w:rPr>
        <w:t>and its departments, affiliates, assigns, officers, directors, employees, instructors, students, agents and representatives (</w:t>
      </w:r>
      <w:r w:rsidR="00BD04D7">
        <w:rPr>
          <w:rFonts w:asciiTheme="majorHAnsi" w:hAnsiTheme="majorHAnsi"/>
          <w:sz w:val="20"/>
          <w:szCs w:val="20"/>
        </w:rPr>
        <w:t>collectively "</w:t>
      </w:r>
      <w:r w:rsidR="00E93951" w:rsidRPr="00E93951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BD04D7">
        <w:rPr>
          <w:rFonts w:asciiTheme="majorHAnsi" w:hAnsiTheme="majorHAnsi"/>
          <w:sz w:val="20"/>
          <w:szCs w:val="20"/>
        </w:rPr>
        <w:t xml:space="preserve"> Releases") from and against any and all liabilities, losses,  damages, judgements losses and </w:t>
      </w:r>
      <w:r w:rsidR="00453A41">
        <w:rPr>
          <w:rFonts w:asciiTheme="majorHAnsi" w:hAnsiTheme="majorHAnsi"/>
          <w:sz w:val="20"/>
          <w:szCs w:val="20"/>
        </w:rPr>
        <w:t>expenses of every nature and character (including without limitation reasonable attorneys' fees</w:t>
      </w:r>
      <w:r w:rsidR="000F209B">
        <w:rPr>
          <w:rFonts w:asciiTheme="majorHAnsi" w:hAnsiTheme="majorHAnsi"/>
          <w:sz w:val="20"/>
          <w:szCs w:val="20"/>
        </w:rPr>
        <w:t xml:space="preserve"> and disbursements) which they may sustain or incur by reason of, or by account of, any claim or lawsuit by any person claiming that any of the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0F209B">
        <w:rPr>
          <w:rFonts w:asciiTheme="majorHAnsi" w:hAnsiTheme="majorHAnsi"/>
          <w:sz w:val="20"/>
          <w:szCs w:val="20"/>
        </w:rPr>
        <w:t xml:space="preserve"> Releases lacked proper rights to </w:t>
      </w:r>
      <w:r w:rsidR="00691C23">
        <w:rPr>
          <w:rFonts w:asciiTheme="majorHAnsi" w:hAnsiTheme="majorHAnsi"/>
          <w:sz w:val="20"/>
          <w:szCs w:val="20"/>
        </w:rPr>
        <w:t>use the Artwork as licensed herein.</w:t>
      </w:r>
    </w:p>
    <w:p w14:paraId="106995D1" w14:textId="03717296" w:rsidR="005E144D" w:rsidRPr="005E144D" w:rsidRDefault="005E144D" w:rsidP="005E144D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4. Delivery and return of art work</w:t>
      </w:r>
    </w:p>
    <w:p w14:paraId="3CA13FB0" w14:textId="2953C1BD" w:rsidR="00A80415" w:rsidRDefault="000455AC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Lender will deliver artwork </w:t>
      </w:r>
      <w:r w:rsidR="002E4C50">
        <w:rPr>
          <w:rFonts w:asciiTheme="majorHAnsi" w:hAnsiTheme="majorHAnsi"/>
          <w:sz w:val="20"/>
          <w:szCs w:val="20"/>
        </w:rPr>
        <w:t xml:space="preserve">to </w:t>
      </w:r>
      <w:r w:rsidR="00E93951">
        <w:rPr>
          <w:rFonts w:asciiTheme="majorHAnsi" w:hAnsiTheme="majorHAnsi"/>
          <w:sz w:val="20"/>
          <w:szCs w:val="20"/>
        </w:rPr>
        <w:t>Michael G. Williams</w:t>
      </w:r>
      <w:r>
        <w:rPr>
          <w:rFonts w:asciiTheme="majorHAnsi" w:hAnsiTheme="majorHAnsi"/>
          <w:sz w:val="20"/>
          <w:szCs w:val="20"/>
        </w:rPr>
        <w:t>/</w:t>
      </w:r>
      <w:r w:rsidR="00E93951" w:rsidRPr="00E93951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Department of Art </w:t>
      </w:r>
      <w:r w:rsidR="001A3D5B">
        <w:rPr>
          <w:rFonts w:asciiTheme="majorHAnsi" w:hAnsiTheme="majorHAnsi"/>
          <w:sz w:val="20"/>
          <w:szCs w:val="20"/>
        </w:rPr>
        <w:t xml:space="preserve">by March </w:t>
      </w:r>
      <w:r w:rsidR="00E93951">
        <w:rPr>
          <w:rFonts w:asciiTheme="majorHAnsi" w:hAnsiTheme="majorHAnsi"/>
          <w:sz w:val="20"/>
          <w:szCs w:val="20"/>
        </w:rPr>
        <w:t>21</w:t>
      </w:r>
      <w:r w:rsidR="002E4C50">
        <w:rPr>
          <w:rFonts w:asciiTheme="majorHAnsi" w:hAnsiTheme="majorHAnsi"/>
          <w:sz w:val="20"/>
          <w:szCs w:val="20"/>
        </w:rPr>
        <w:t>, 202</w:t>
      </w:r>
      <w:r w:rsidR="00E93951">
        <w:rPr>
          <w:rFonts w:asciiTheme="majorHAnsi" w:hAnsiTheme="majorHAnsi"/>
          <w:sz w:val="20"/>
          <w:szCs w:val="20"/>
        </w:rPr>
        <w:t>5</w:t>
      </w:r>
      <w:r w:rsidR="002E4C50">
        <w:rPr>
          <w:rFonts w:asciiTheme="majorHAnsi" w:hAnsiTheme="majorHAnsi"/>
          <w:sz w:val="20"/>
          <w:szCs w:val="20"/>
        </w:rPr>
        <w:t xml:space="preserve"> or have it shipped to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2E4C50">
        <w:rPr>
          <w:rFonts w:asciiTheme="majorHAnsi" w:hAnsiTheme="majorHAnsi"/>
          <w:sz w:val="20"/>
          <w:szCs w:val="20"/>
        </w:rPr>
        <w:t xml:space="preserve">and pick up the </w:t>
      </w:r>
      <w:r w:rsidR="00E31818">
        <w:rPr>
          <w:rFonts w:asciiTheme="majorHAnsi" w:hAnsiTheme="majorHAnsi"/>
          <w:sz w:val="20"/>
          <w:szCs w:val="20"/>
        </w:rPr>
        <w:t>work after the closing of the Exhibition</w:t>
      </w:r>
      <w:r w:rsidR="00825DA3">
        <w:rPr>
          <w:rFonts w:asciiTheme="majorHAnsi" w:hAnsiTheme="majorHAnsi"/>
          <w:sz w:val="20"/>
          <w:szCs w:val="20"/>
        </w:rPr>
        <w:t xml:space="preserve"> between </w:t>
      </w:r>
      <w:r w:rsidR="00E93951">
        <w:rPr>
          <w:rFonts w:asciiTheme="majorHAnsi" w:hAnsiTheme="majorHAnsi"/>
          <w:sz w:val="20"/>
          <w:szCs w:val="20"/>
        </w:rPr>
        <w:t>1</w:t>
      </w:r>
      <w:r w:rsidR="00825DA3">
        <w:rPr>
          <w:rFonts w:asciiTheme="majorHAnsi" w:hAnsiTheme="majorHAnsi"/>
          <w:sz w:val="20"/>
          <w:szCs w:val="20"/>
        </w:rPr>
        <w:t xml:space="preserve"> pm and 4 pm on April</w:t>
      </w:r>
      <w:r w:rsidR="001A3D5B">
        <w:rPr>
          <w:rFonts w:asciiTheme="majorHAnsi" w:hAnsiTheme="majorHAnsi"/>
          <w:sz w:val="20"/>
          <w:szCs w:val="20"/>
        </w:rPr>
        <w:t xml:space="preserve"> </w:t>
      </w:r>
      <w:r w:rsidR="00E93951">
        <w:rPr>
          <w:rFonts w:asciiTheme="majorHAnsi" w:hAnsiTheme="majorHAnsi"/>
          <w:sz w:val="20"/>
          <w:szCs w:val="20"/>
        </w:rPr>
        <w:t>11</w:t>
      </w:r>
      <w:r w:rsidR="00825DA3">
        <w:rPr>
          <w:rFonts w:asciiTheme="majorHAnsi" w:hAnsiTheme="majorHAnsi"/>
          <w:sz w:val="20"/>
          <w:szCs w:val="20"/>
        </w:rPr>
        <w:t>, 202</w:t>
      </w:r>
      <w:r w:rsidR="00E93951">
        <w:rPr>
          <w:rFonts w:asciiTheme="majorHAnsi" w:hAnsiTheme="majorHAnsi"/>
          <w:sz w:val="20"/>
          <w:szCs w:val="20"/>
        </w:rPr>
        <w:t>5</w:t>
      </w:r>
      <w:r w:rsidR="00825DA3">
        <w:rPr>
          <w:rFonts w:asciiTheme="majorHAnsi" w:hAnsiTheme="majorHAnsi"/>
          <w:sz w:val="20"/>
          <w:szCs w:val="20"/>
        </w:rPr>
        <w:t xml:space="preserve"> or arrange to have it shipped from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825DA3">
        <w:rPr>
          <w:rFonts w:asciiTheme="majorHAnsi" w:hAnsiTheme="majorHAnsi"/>
          <w:sz w:val="20"/>
          <w:szCs w:val="20"/>
        </w:rPr>
        <w:t>.</w:t>
      </w:r>
    </w:p>
    <w:p w14:paraId="73A5B59A" w14:textId="77777777" w:rsidR="00E93951" w:rsidRDefault="00E93951" w:rsidP="00A80415">
      <w:pPr>
        <w:spacing w:after="240"/>
        <w:rPr>
          <w:rFonts w:asciiTheme="majorHAnsi" w:hAnsiTheme="majorHAnsi"/>
          <w:b/>
          <w:sz w:val="20"/>
          <w:szCs w:val="20"/>
        </w:rPr>
      </w:pPr>
    </w:p>
    <w:p w14:paraId="7E19049F" w14:textId="77777777" w:rsidR="00E93951" w:rsidRDefault="00E93951" w:rsidP="00A80415">
      <w:pPr>
        <w:spacing w:after="240"/>
        <w:rPr>
          <w:rFonts w:asciiTheme="majorHAnsi" w:hAnsiTheme="majorHAnsi"/>
          <w:b/>
          <w:sz w:val="20"/>
          <w:szCs w:val="20"/>
        </w:rPr>
      </w:pPr>
    </w:p>
    <w:p w14:paraId="73BE3BCA" w14:textId="3734C291" w:rsidR="00A80415" w:rsidRPr="00A80415" w:rsidRDefault="00A80415" w:rsidP="00A80415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5. Insurance</w:t>
      </w:r>
    </w:p>
    <w:p w14:paraId="3DA52461" w14:textId="0E34D590" w:rsidR="005E144D" w:rsidRDefault="00E31818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A80415">
        <w:rPr>
          <w:rFonts w:asciiTheme="majorHAnsi" w:hAnsiTheme="majorHAnsi"/>
          <w:sz w:val="20"/>
          <w:szCs w:val="20"/>
        </w:rPr>
        <w:t xml:space="preserve">While on exhibit,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A80415">
        <w:rPr>
          <w:rFonts w:asciiTheme="majorHAnsi" w:hAnsiTheme="majorHAnsi"/>
          <w:sz w:val="20"/>
          <w:szCs w:val="20"/>
        </w:rPr>
        <w:t>will insure this loan under its fine arts policy for the amount indicated on the face of this agreement, against all risks of physical loss or damage while on locat</w:t>
      </w:r>
      <w:r w:rsidR="008A51E2">
        <w:rPr>
          <w:rFonts w:asciiTheme="majorHAnsi" w:hAnsiTheme="majorHAnsi"/>
          <w:sz w:val="20"/>
          <w:szCs w:val="20"/>
        </w:rPr>
        <w:t>i</w:t>
      </w:r>
      <w:r w:rsidR="00A80415">
        <w:rPr>
          <w:rFonts w:asciiTheme="majorHAnsi" w:hAnsiTheme="majorHAnsi"/>
          <w:sz w:val="20"/>
          <w:szCs w:val="20"/>
        </w:rPr>
        <w:t>on during the period of this loan</w:t>
      </w:r>
      <w:r w:rsidR="008A51E2">
        <w:rPr>
          <w:rFonts w:asciiTheme="majorHAnsi" w:hAnsiTheme="majorHAnsi"/>
          <w:sz w:val="20"/>
          <w:szCs w:val="20"/>
        </w:rPr>
        <w:t xml:space="preserve">.  The policy, underwritten by the Office of Risk Management, contains the usual exclusions of loss or damage due to such causes as wear or tear, gradual deterioration, </w:t>
      </w:r>
      <w:r w:rsidR="009D6983">
        <w:rPr>
          <w:rFonts w:asciiTheme="majorHAnsi" w:hAnsiTheme="majorHAnsi"/>
          <w:sz w:val="20"/>
          <w:szCs w:val="20"/>
        </w:rPr>
        <w:t xml:space="preserve">moths, vermin, any defect inherent in the Artwork due to materials or workmanship, war, hostilities, insurrection, nuclear reaction or radiation, and for the damage resulting from any authorized repair, restoration, </w:t>
      </w:r>
      <w:r w:rsidR="00A549BB">
        <w:rPr>
          <w:rFonts w:asciiTheme="majorHAnsi" w:hAnsiTheme="majorHAnsi"/>
          <w:sz w:val="20"/>
          <w:szCs w:val="20"/>
        </w:rPr>
        <w:t xml:space="preserve">or retouching process. NOTE: The insurance value stated by the Lender is not considered an official appraisal of an object's fair market value. In the event of loss, the Lender will supply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1324CD">
        <w:rPr>
          <w:rFonts w:asciiTheme="majorHAnsi" w:hAnsiTheme="majorHAnsi"/>
          <w:sz w:val="20"/>
          <w:szCs w:val="20"/>
        </w:rPr>
        <w:t>with documentation (bills of sale, gallery-certified appraisals, etc.) that supports the stated insurance value.</w:t>
      </w:r>
    </w:p>
    <w:p w14:paraId="07D8FCB6" w14:textId="6557594C" w:rsidR="001324CD" w:rsidRDefault="006347A3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The Lender agrees that. in the event of loss or damage to the Artwor</w:t>
      </w:r>
      <w:r w:rsidR="008106FB">
        <w:rPr>
          <w:rFonts w:asciiTheme="majorHAnsi" w:hAnsiTheme="majorHAnsi"/>
          <w:sz w:val="20"/>
          <w:szCs w:val="20"/>
        </w:rPr>
        <w:t>k</w:t>
      </w:r>
      <w:r>
        <w:rPr>
          <w:rFonts w:asciiTheme="majorHAnsi" w:hAnsiTheme="majorHAnsi"/>
          <w:sz w:val="20"/>
          <w:szCs w:val="20"/>
        </w:rPr>
        <w:t xml:space="preserve">, recovery against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>
        <w:rPr>
          <w:rFonts w:asciiTheme="majorHAnsi" w:hAnsiTheme="majorHAnsi"/>
          <w:sz w:val="20"/>
          <w:szCs w:val="20"/>
        </w:rPr>
        <w:t xml:space="preserve"> Releases shall be limited to such an amount, if any, as may be paid by the insurance, hereby releasing and discharging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>
        <w:rPr>
          <w:rFonts w:asciiTheme="majorHAnsi" w:hAnsiTheme="majorHAnsi"/>
          <w:sz w:val="20"/>
          <w:szCs w:val="20"/>
        </w:rPr>
        <w:t xml:space="preserve"> Releases from liability for any and all claims</w:t>
      </w:r>
      <w:r w:rsidR="008106FB">
        <w:rPr>
          <w:rFonts w:asciiTheme="majorHAnsi" w:hAnsiTheme="majorHAnsi"/>
          <w:sz w:val="20"/>
          <w:szCs w:val="20"/>
        </w:rPr>
        <w:t xml:space="preserve"> arising out of any such loss or damage. The Lender must report all claims to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8106FB">
        <w:rPr>
          <w:rFonts w:asciiTheme="majorHAnsi" w:hAnsiTheme="majorHAnsi"/>
          <w:sz w:val="20"/>
          <w:szCs w:val="20"/>
        </w:rPr>
        <w:t>immediately upon receipt. Claims not made immediately may n</w:t>
      </w:r>
      <w:r w:rsidR="00C506EE">
        <w:rPr>
          <w:rFonts w:asciiTheme="majorHAnsi" w:hAnsiTheme="majorHAnsi"/>
          <w:sz w:val="20"/>
          <w:szCs w:val="20"/>
        </w:rPr>
        <w:t xml:space="preserve">ot be considered by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’s </w:t>
      </w:r>
      <w:r w:rsidR="00C506EE">
        <w:rPr>
          <w:rFonts w:asciiTheme="majorHAnsi" w:hAnsiTheme="majorHAnsi"/>
          <w:sz w:val="20"/>
          <w:szCs w:val="20"/>
        </w:rPr>
        <w:t xml:space="preserve">insurance company. If a work that has been industrially fabricated is damaged, and it can be repaired or replaced to the Artist's specification,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’s </w:t>
      </w:r>
      <w:r w:rsidR="00C506EE">
        <w:rPr>
          <w:rFonts w:asciiTheme="majorHAnsi" w:hAnsiTheme="majorHAnsi"/>
          <w:sz w:val="20"/>
          <w:szCs w:val="20"/>
        </w:rPr>
        <w:t xml:space="preserve">liability shall be limited to the cost of such a replacement. </w:t>
      </w:r>
      <w:r w:rsidR="007A1BCD">
        <w:rPr>
          <w:rFonts w:asciiTheme="majorHAnsi" w:hAnsiTheme="majorHAnsi"/>
          <w:sz w:val="20"/>
          <w:szCs w:val="20"/>
        </w:rPr>
        <w:t xml:space="preserve">Once replaced, the damaged piece shall be returned to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7A1BCD">
        <w:rPr>
          <w:rFonts w:asciiTheme="majorHAnsi" w:hAnsiTheme="majorHAnsi"/>
          <w:sz w:val="20"/>
          <w:szCs w:val="20"/>
        </w:rPr>
        <w:t xml:space="preserve"> for its destruction.</w:t>
      </w:r>
    </w:p>
    <w:p w14:paraId="2EC4BEC9" w14:textId="094EBB3B" w:rsidR="007A1BCD" w:rsidRPr="007A1BCD" w:rsidRDefault="007A1BCD" w:rsidP="007A1BCD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6. Applicable Law</w:t>
      </w:r>
    </w:p>
    <w:p w14:paraId="12EC2B88" w14:textId="2C716A1A" w:rsidR="007A1BCD" w:rsidRDefault="007A1BCD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The substantive laws of the United States and the State of Louisiana will govern this contract.</w:t>
      </w:r>
    </w:p>
    <w:p w14:paraId="0AC78A5F" w14:textId="77777777" w:rsidR="00001FBB" w:rsidRDefault="00001FBB" w:rsidP="00F77589">
      <w:pPr>
        <w:spacing w:after="240"/>
        <w:ind w:firstLine="720"/>
        <w:rPr>
          <w:rFonts w:asciiTheme="majorHAnsi" w:hAnsiTheme="majorHAnsi"/>
          <w:sz w:val="20"/>
          <w:szCs w:val="20"/>
        </w:rPr>
      </w:pPr>
    </w:p>
    <w:p w14:paraId="24141210" w14:textId="107EF26F" w:rsidR="00001FBB" w:rsidRDefault="00001FBB" w:rsidP="00001FBB">
      <w:pPr>
        <w:spacing w:after="2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 have read the foregoing conditions and understand their contents. I agree to loan the above-named artwork to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on the conditions set forth above. I affirm that I am the owner, </w:t>
      </w:r>
      <w:r w:rsidR="00E76B71">
        <w:rPr>
          <w:rFonts w:asciiTheme="majorHAnsi" w:hAnsiTheme="majorHAnsi"/>
          <w:sz w:val="20"/>
          <w:szCs w:val="20"/>
        </w:rPr>
        <w:t xml:space="preserve">co-owner or authorized licensee of the rights to the Artwork on loan to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E76B71">
        <w:rPr>
          <w:rFonts w:asciiTheme="majorHAnsi" w:hAnsiTheme="majorHAnsi"/>
          <w:sz w:val="20"/>
          <w:szCs w:val="20"/>
        </w:rPr>
        <w:t xml:space="preserve">and that I have all necessary legal authority to grant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AB1F96">
        <w:rPr>
          <w:rFonts w:asciiTheme="majorHAnsi" w:hAnsiTheme="majorHAnsi"/>
          <w:sz w:val="20"/>
          <w:szCs w:val="20"/>
        </w:rPr>
        <w:t xml:space="preserve">a license to exhibit this artwork. I also agree to defend and indemnify any of the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AB1F96">
        <w:rPr>
          <w:rFonts w:asciiTheme="majorHAnsi" w:hAnsiTheme="majorHAnsi"/>
          <w:sz w:val="20"/>
          <w:szCs w:val="20"/>
        </w:rPr>
        <w:t xml:space="preserve"> Releases from any c</w:t>
      </w:r>
      <w:r w:rsidR="00410E0E">
        <w:rPr>
          <w:rFonts w:asciiTheme="majorHAnsi" w:hAnsiTheme="majorHAnsi"/>
          <w:sz w:val="20"/>
          <w:szCs w:val="20"/>
        </w:rPr>
        <w:t xml:space="preserve">laims against them arising out of a claim that </w:t>
      </w:r>
      <w:r w:rsidR="00E93951">
        <w:rPr>
          <w:rFonts w:asciiTheme="majorHAnsi" w:eastAsia="Times New Roman" w:hAnsiTheme="majorHAnsi" w:cs="Times New Roman"/>
          <w:sz w:val="20"/>
          <w:szCs w:val="20"/>
        </w:rPr>
        <w:t>Nicholls State University</w:t>
      </w:r>
      <w:r w:rsidR="00E93951">
        <w:rPr>
          <w:rFonts w:asciiTheme="majorHAnsi" w:hAnsiTheme="majorHAnsi"/>
          <w:sz w:val="20"/>
          <w:szCs w:val="20"/>
        </w:rPr>
        <w:t xml:space="preserve"> </w:t>
      </w:r>
      <w:r w:rsidR="00410E0E">
        <w:rPr>
          <w:rFonts w:asciiTheme="majorHAnsi" w:hAnsiTheme="majorHAnsi"/>
          <w:sz w:val="20"/>
          <w:szCs w:val="20"/>
        </w:rPr>
        <w:t>lacked proper rights to use the work as licensed. I have read the foregoing conditions and understand their contents.</w:t>
      </w:r>
    </w:p>
    <w:p w14:paraId="281D6260" w14:textId="77777777" w:rsidR="00410E0E" w:rsidRDefault="00410E0E" w:rsidP="00001FBB">
      <w:pPr>
        <w:spacing w:after="240"/>
        <w:rPr>
          <w:rFonts w:asciiTheme="majorHAnsi" w:hAnsiTheme="majorHAnsi"/>
          <w:sz w:val="20"/>
          <w:szCs w:val="20"/>
        </w:rPr>
      </w:pPr>
    </w:p>
    <w:p w14:paraId="0A53D751" w14:textId="3B7563E6" w:rsidR="00410E0E" w:rsidRDefault="00410E0E" w:rsidP="00001FBB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Signature of Lender or Authorized Agent</w:t>
      </w:r>
      <w:r w:rsidR="003B0630">
        <w:rPr>
          <w:rFonts w:asciiTheme="majorHAnsi" w:hAnsiTheme="majorHAnsi"/>
          <w:b/>
          <w:sz w:val="20"/>
          <w:szCs w:val="20"/>
        </w:rPr>
        <w:t xml:space="preserve">  ______________________________________________________________  Date: _________________________________</w:t>
      </w:r>
    </w:p>
    <w:p w14:paraId="1510AACE" w14:textId="77777777" w:rsidR="003B0630" w:rsidRDefault="003B0630" w:rsidP="00001FBB">
      <w:pPr>
        <w:spacing w:after="240"/>
        <w:rPr>
          <w:rFonts w:asciiTheme="majorHAnsi" w:hAnsiTheme="majorHAnsi"/>
          <w:b/>
          <w:sz w:val="20"/>
          <w:szCs w:val="20"/>
        </w:rPr>
      </w:pPr>
    </w:p>
    <w:p w14:paraId="218637D6" w14:textId="5D356455" w:rsidR="003B0630" w:rsidRDefault="003B0630" w:rsidP="00001FBB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Printed name of Lender or Authorized Agent ____________________________________________________________  Date:  ________________________________</w:t>
      </w:r>
    </w:p>
    <w:p w14:paraId="045C1F9C" w14:textId="77777777" w:rsidR="003B0630" w:rsidRDefault="003B0630" w:rsidP="00001FBB">
      <w:pPr>
        <w:spacing w:after="240"/>
        <w:rPr>
          <w:rFonts w:asciiTheme="majorHAnsi" w:hAnsiTheme="majorHAnsi"/>
          <w:b/>
          <w:sz w:val="20"/>
          <w:szCs w:val="20"/>
        </w:rPr>
      </w:pPr>
    </w:p>
    <w:p w14:paraId="645707B7" w14:textId="79CFD477" w:rsidR="003B0630" w:rsidRPr="00410E0E" w:rsidRDefault="003B0630" w:rsidP="00001FBB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Signature of Gallery Coordinator  ______________________________________________________________________  Date:  _______________________________</w:t>
      </w:r>
    </w:p>
    <w:sectPr w:rsidR="003B0630" w:rsidRPr="00410E0E" w:rsidSect="004308B6">
      <w:pgSz w:w="15840" w:h="12240" w:orient="landscape"/>
      <w:pgMar w:top="792" w:right="1152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4A"/>
    <w:rsid w:val="00001FBB"/>
    <w:rsid w:val="000455AC"/>
    <w:rsid w:val="0004670B"/>
    <w:rsid w:val="000662A1"/>
    <w:rsid w:val="000D03C3"/>
    <w:rsid w:val="000F209B"/>
    <w:rsid w:val="001324CD"/>
    <w:rsid w:val="001A3D5B"/>
    <w:rsid w:val="001C2A54"/>
    <w:rsid w:val="00213508"/>
    <w:rsid w:val="00247A77"/>
    <w:rsid w:val="002E4C50"/>
    <w:rsid w:val="003148A6"/>
    <w:rsid w:val="00357A16"/>
    <w:rsid w:val="00366DAE"/>
    <w:rsid w:val="003740E9"/>
    <w:rsid w:val="003A4705"/>
    <w:rsid w:val="003B0630"/>
    <w:rsid w:val="003B6F1F"/>
    <w:rsid w:val="00410E0E"/>
    <w:rsid w:val="004308B6"/>
    <w:rsid w:val="00453A41"/>
    <w:rsid w:val="00471A6A"/>
    <w:rsid w:val="004A7487"/>
    <w:rsid w:val="004E6E19"/>
    <w:rsid w:val="0050646C"/>
    <w:rsid w:val="005E144D"/>
    <w:rsid w:val="005F770E"/>
    <w:rsid w:val="00634719"/>
    <w:rsid w:val="006347A3"/>
    <w:rsid w:val="00661011"/>
    <w:rsid w:val="006704BD"/>
    <w:rsid w:val="0068501C"/>
    <w:rsid w:val="00691C23"/>
    <w:rsid w:val="007713FD"/>
    <w:rsid w:val="007A1BCD"/>
    <w:rsid w:val="008106FB"/>
    <w:rsid w:val="00825DA3"/>
    <w:rsid w:val="008506F5"/>
    <w:rsid w:val="00852DF4"/>
    <w:rsid w:val="008A51E2"/>
    <w:rsid w:val="00921BEC"/>
    <w:rsid w:val="00927C0C"/>
    <w:rsid w:val="009D6983"/>
    <w:rsid w:val="00A549BB"/>
    <w:rsid w:val="00A80415"/>
    <w:rsid w:val="00AB1F96"/>
    <w:rsid w:val="00AF4095"/>
    <w:rsid w:val="00B07661"/>
    <w:rsid w:val="00B50DEE"/>
    <w:rsid w:val="00B52737"/>
    <w:rsid w:val="00B84749"/>
    <w:rsid w:val="00BB70B0"/>
    <w:rsid w:val="00BD04D7"/>
    <w:rsid w:val="00BD1E90"/>
    <w:rsid w:val="00C506EE"/>
    <w:rsid w:val="00C9122D"/>
    <w:rsid w:val="00DB11A2"/>
    <w:rsid w:val="00DC7C33"/>
    <w:rsid w:val="00DD154A"/>
    <w:rsid w:val="00E31818"/>
    <w:rsid w:val="00E76B71"/>
    <w:rsid w:val="00E93951"/>
    <w:rsid w:val="00EE75B8"/>
    <w:rsid w:val="00F77589"/>
    <w:rsid w:val="00F86E3F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BEC88"/>
  <w14:defaultImageDpi w14:val="300"/>
  <w15:docId w15:val="{87999EB8-E50A-EC44-B82F-52E80A0C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Cochran</dc:creator>
  <cp:keywords/>
  <dc:description/>
  <cp:lastModifiedBy>Microsoft Office User</cp:lastModifiedBy>
  <cp:revision>4</cp:revision>
  <dcterms:created xsi:type="dcterms:W3CDTF">2025-01-22T20:28:00Z</dcterms:created>
  <dcterms:modified xsi:type="dcterms:W3CDTF">2025-02-07T18:32:00Z</dcterms:modified>
</cp:coreProperties>
</file>