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8" w:rsidRDefault="00E70F08" w:rsidP="00E70F08">
      <w:pPr>
        <w:pStyle w:val="NormalWeb"/>
        <w:jc w:val="center"/>
      </w:pPr>
      <w:r>
        <w:rPr>
          <w:rStyle w:val="Strong"/>
        </w:rPr>
        <w:t xml:space="preserve">Campus Security Authorities or “Mandatory Reporters” </w:t>
      </w:r>
    </w:p>
    <w:p w:rsidR="00E70F08" w:rsidRDefault="00E70F08" w:rsidP="00E70F08">
      <w:pPr>
        <w:pStyle w:val="NormalWeb"/>
        <w:jc w:val="center"/>
      </w:pPr>
      <w:r>
        <w:rPr>
          <w:rStyle w:val="Strong"/>
        </w:rPr>
        <w:t>Under Campus Security Act</w:t>
      </w:r>
    </w:p>
    <w:p w:rsidR="00E70F08" w:rsidRDefault="00E70F08" w:rsidP="00E70F08">
      <w:pPr>
        <w:pStyle w:val="NormalWeb"/>
      </w:pPr>
      <w:r>
        <w:t> </w:t>
      </w:r>
    </w:p>
    <w:p w:rsidR="00E70F08" w:rsidRDefault="00E70F08" w:rsidP="00E70F08">
      <w:pPr>
        <w:pStyle w:val="NormalWeb"/>
      </w:pPr>
      <w:r>
        <w:rPr>
          <w:rStyle w:val="Strong"/>
        </w:rPr>
        <w:t xml:space="preserve">Vice President for Student Affairs and Enrollment Services </w:t>
      </w:r>
      <w:r>
        <w:t>– 448-4022</w:t>
      </w:r>
    </w:p>
    <w:p w:rsidR="00E70F08" w:rsidRDefault="00E70F08" w:rsidP="00E70F08">
      <w:pPr>
        <w:pStyle w:val="NormalWeb"/>
      </w:pPr>
      <w:r>
        <w:rPr>
          <w:rStyle w:val="Strong"/>
        </w:rPr>
        <w:t>Director of University Police</w:t>
      </w:r>
      <w:r>
        <w:t xml:space="preserve"> – 448-4746</w:t>
      </w:r>
    </w:p>
    <w:p w:rsidR="00E70F08" w:rsidRDefault="00E70F08" w:rsidP="00E70F08">
      <w:pPr>
        <w:pStyle w:val="NormalWeb"/>
      </w:pPr>
      <w:r>
        <w:rPr>
          <w:rStyle w:val="Strong"/>
        </w:rPr>
        <w:t>University Police Officers</w:t>
      </w:r>
      <w:r>
        <w:t xml:space="preserve"> – 448-4746</w:t>
      </w:r>
    </w:p>
    <w:p w:rsidR="00E70F08" w:rsidRDefault="00E70F08" w:rsidP="00E70F08">
      <w:pPr>
        <w:pStyle w:val="NormalWeb"/>
      </w:pPr>
      <w:r>
        <w:rPr>
          <w:rStyle w:val="Strong"/>
        </w:rPr>
        <w:t>Student Judicial Officer</w:t>
      </w:r>
      <w:r>
        <w:t xml:space="preserve"> – 448-4531</w:t>
      </w:r>
    </w:p>
    <w:p w:rsidR="00E70F08" w:rsidRDefault="00E70F08" w:rsidP="00E70F08">
      <w:pPr>
        <w:pStyle w:val="NormalWeb"/>
      </w:pPr>
      <w:r>
        <w:rPr>
          <w:rStyle w:val="Strong"/>
        </w:rPr>
        <w:t>Director of Union Services and Facilities</w:t>
      </w:r>
      <w:r>
        <w:t xml:space="preserve"> – 448-4531</w:t>
      </w:r>
    </w:p>
    <w:p w:rsidR="00E70F08" w:rsidRDefault="00E70F08" w:rsidP="00E70F08">
      <w:pPr>
        <w:pStyle w:val="NormalWeb"/>
      </w:pPr>
      <w:r>
        <w:rPr>
          <w:rStyle w:val="Strong"/>
        </w:rPr>
        <w:t>Campus Recreation</w:t>
      </w:r>
      <w:r>
        <w:t xml:space="preserve"> – 493-2742</w:t>
      </w:r>
    </w:p>
    <w:p w:rsidR="00E70F08" w:rsidRDefault="00E70F08" w:rsidP="00E70F08">
      <w:pPr>
        <w:pStyle w:val="NormalWeb"/>
      </w:pPr>
      <w:r>
        <w:rPr>
          <w:rStyle w:val="Strong"/>
        </w:rPr>
        <w:t>Dean of Student Services</w:t>
      </w:r>
      <w:r>
        <w:t xml:space="preserve"> - 448-4080</w:t>
      </w:r>
    </w:p>
    <w:p w:rsidR="00E70F08" w:rsidRDefault="00E70F08" w:rsidP="00E70F08">
      <w:pPr>
        <w:pStyle w:val="NormalWeb"/>
      </w:pPr>
      <w:r>
        <w:rPr>
          <w:rStyle w:val="Strong"/>
        </w:rPr>
        <w:t>Director of Financial Aid</w:t>
      </w:r>
      <w:r>
        <w:t xml:space="preserve"> – 448-4048</w:t>
      </w:r>
    </w:p>
    <w:p w:rsidR="00E70F08" w:rsidRDefault="00E70F08" w:rsidP="00E70F08">
      <w:pPr>
        <w:pStyle w:val="NormalWeb"/>
      </w:pPr>
      <w:r>
        <w:rPr>
          <w:rStyle w:val="Strong"/>
        </w:rPr>
        <w:t>Director of Bands</w:t>
      </w:r>
      <w:r>
        <w:t xml:space="preserve"> – 448-4600</w:t>
      </w:r>
    </w:p>
    <w:p w:rsidR="00E70F08" w:rsidRDefault="00E70F08" w:rsidP="00E70F08">
      <w:pPr>
        <w:pStyle w:val="NormalWeb"/>
      </w:pPr>
      <w:r>
        <w:rPr>
          <w:rStyle w:val="Strong"/>
        </w:rPr>
        <w:t>Director of Student Publications</w:t>
      </w:r>
      <w:r>
        <w:t xml:space="preserve"> – 448-4259</w:t>
      </w:r>
    </w:p>
    <w:p w:rsidR="00E70F08" w:rsidRDefault="00E70F08" w:rsidP="00E70F08">
      <w:pPr>
        <w:pStyle w:val="NormalWeb"/>
      </w:pPr>
      <w:r>
        <w:rPr>
          <w:rStyle w:val="Strong"/>
        </w:rPr>
        <w:t>Director of Disability Services</w:t>
      </w:r>
      <w:r>
        <w:t xml:space="preserve"> – 448-4430</w:t>
      </w:r>
    </w:p>
    <w:p w:rsidR="00E70F08" w:rsidRDefault="00E70F08" w:rsidP="00E70F08">
      <w:pPr>
        <w:pStyle w:val="NormalWeb"/>
      </w:pPr>
      <w:r>
        <w:rPr>
          <w:rStyle w:val="Strong"/>
        </w:rPr>
        <w:t>Coordinator of SEALS</w:t>
      </w:r>
      <w:r>
        <w:t xml:space="preserve"> – 448-4523</w:t>
      </w:r>
    </w:p>
    <w:p w:rsidR="00E70F08" w:rsidRDefault="00E70F08" w:rsidP="00E70F08">
      <w:pPr>
        <w:pStyle w:val="NormalWeb"/>
      </w:pPr>
      <w:r>
        <w:rPr>
          <w:rStyle w:val="Strong"/>
        </w:rPr>
        <w:t>Director of International Student Affairs</w:t>
      </w:r>
      <w:r>
        <w:t xml:space="preserve"> – 449-7038</w:t>
      </w:r>
    </w:p>
    <w:p w:rsidR="00E70F08" w:rsidRDefault="00E70F08" w:rsidP="00E70F08">
      <w:pPr>
        <w:pStyle w:val="NormalWeb"/>
      </w:pPr>
      <w:r>
        <w:rPr>
          <w:rStyle w:val="Strong"/>
        </w:rPr>
        <w:t>Adviser for KNSU</w:t>
      </w:r>
      <w:r>
        <w:t xml:space="preserve"> – 448-4447</w:t>
      </w:r>
    </w:p>
    <w:p w:rsidR="00E70F08" w:rsidRDefault="00E70F08" w:rsidP="00E70F08">
      <w:pPr>
        <w:pStyle w:val="NormalWeb"/>
      </w:pPr>
      <w:r>
        <w:rPr>
          <w:rStyle w:val="Strong"/>
        </w:rPr>
        <w:t>Adviser for the Judicial Board</w:t>
      </w:r>
      <w:r>
        <w:t xml:space="preserve"> – 448-4531</w:t>
      </w:r>
    </w:p>
    <w:p w:rsidR="00E70F08" w:rsidRDefault="00E70F08" w:rsidP="00E70F08">
      <w:pPr>
        <w:pStyle w:val="NormalWeb"/>
      </w:pPr>
      <w:r>
        <w:rPr>
          <w:rStyle w:val="Strong"/>
        </w:rPr>
        <w:t>Director of Housing</w:t>
      </w:r>
      <w:r>
        <w:t xml:space="preserve"> – 448-4479</w:t>
      </w:r>
    </w:p>
    <w:p w:rsidR="00E70F08" w:rsidRDefault="00E70F08" w:rsidP="00E70F08">
      <w:pPr>
        <w:pStyle w:val="NormalWeb"/>
      </w:pPr>
      <w:r>
        <w:rPr>
          <w:rStyle w:val="Strong"/>
        </w:rPr>
        <w:t> Greek Life Coordinator</w:t>
      </w:r>
      <w:r>
        <w:t xml:space="preserve"> - 448-4531</w:t>
      </w:r>
    </w:p>
    <w:p w:rsidR="00E70F08" w:rsidRDefault="00E70F08" w:rsidP="00E70F08">
      <w:pPr>
        <w:pStyle w:val="NormalWeb"/>
      </w:pPr>
      <w:r>
        <w:rPr>
          <w:rStyle w:val="Strong"/>
        </w:rPr>
        <w:t>Residence Hall Directors -</w:t>
      </w:r>
      <w:r>
        <w:t xml:space="preserve"> 448-4479</w:t>
      </w:r>
    </w:p>
    <w:p w:rsidR="00E70F08" w:rsidRDefault="00E70F08" w:rsidP="00E70F08">
      <w:pPr>
        <w:pStyle w:val="NormalWeb"/>
      </w:pPr>
      <w:r>
        <w:rPr>
          <w:rStyle w:val="Strong"/>
        </w:rPr>
        <w:t>Art Faculty -</w:t>
      </w:r>
      <w:r>
        <w:t xml:space="preserve"> 448-4597</w:t>
      </w:r>
    </w:p>
    <w:p w:rsidR="00E70F08" w:rsidRDefault="00E70F08" w:rsidP="00E70F08">
      <w:pPr>
        <w:pStyle w:val="NormalWeb"/>
      </w:pPr>
      <w:r>
        <w:rPr>
          <w:rStyle w:val="Strong"/>
        </w:rPr>
        <w:t>Music Faculty –448-4600</w:t>
      </w:r>
    </w:p>
    <w:p w:rsidR="00E70F08" w:rsidRDefault="00E70F08" w:rsidP="00E70F08">
      <w:pPr>
        <w:pStyle w:val="NormalWeb"/>
      </w:pPr>
      <w:r>
        <w:rPr>
          <w:rStyle w:val="Strong"/>
        </w:rPr>
        <w:lastRenderedPageBreak/>
        <w:t>Athletic Academic Advisors – 448-4117</w:t>
      </w:r>
    </w:p>
    <w:p w:rsidR="00E70F08" w:rsidRDefault="00E70F08" w:rsidP="00E70F08">
      <w:pPr>
        <w:pStyle w:val="NormalWeb"/>
      </w:pPr>
      <w:r>
        <w:rPr>
          <w:rStyle w:val="Strong"/>
        </w:rPr>
        <w:t xml:space="preserve">Faculty Advisors of </w:t>
      </w:r>
      <w:r>
        <w:rPr>
          <w:rStyle w:val="Emphasis"/>
          <w:b/>
          <w:bCs/>
        </w:rPr>
        <w:t>Active</w:t>
      </w:r>
      <w:r>
        <w:rPr>
          <w:rStyle w:val="Strong"/>
        </w:rPr>
        <w:t xml:space="preserve"> Student Organizations </w:t>
      </w:r>
      <w:r>
        <w:t>- 448-4531</w:t>
      </w:r>
    </w:p>
    <w:p w:rsidR="00E70F08" w:rsidRDefault="00E70F08" w:rsidP="00E70F08">
      <w:pPr>
        <w:pStyle w:val="NormalWeb"/>
      </w:pPr>
      <w:r>
        <w:rPr>
          <w:rStyle w:val="Strong"/>
        </w:rPr>
        <w:t>Director of Athletics</w:t>
      </w:r>
      <w:r>
        <w:t xml:space="preserve"> – 448-4794</w:t>
      </w:r>
    </w:p>
    <w:p w:rsidR="00E70F08" w:rsidRDefault="00E70F08" w:rsidP="00E70F08">
      <w:pPr>
        <w:pStyle w:val="NormalWeb"/>
      </w:pPr>
      <w:r>
        <w:rPr>
          <w:rStyle w:val="Strong"/>
        </w:rPr>
        <w:t>Associate Directors of Athletics</w:t>
      </w:r>
      <w:r>
        <w:t xml:space="preserve"> – 448-4794</w:t>
      </w:r>
    </w:p>
    <w:p w:rsidR="00E70F08" w:rsidRDefault="00E70F08" w:rsidP="00E70F08">
      <w:pPr>
        <w:pStyle w:val="NormalWeb"/>
      </w:pPr>
      <w:r>
        <w:rPr>
          <w:rStyle w:val="Strong"/>
        </w:rPr>
        <w:t>Head Coaches</w:t>
      </w:r>
      <w:r>
        <w:t xml:space="preserve"> – 448-4794</w:t>
      </w:r>
    </w:p>
    <w:p w:rsidR="00E70F08" w:rsidRDefault="00E70F08" w:rsidP="00E70F08">
      <w:pPr>
        <w:pStyle w:val="NormalWeb"/>
      </w:pPr>
      <w:r>
        <w:rPr>
          <w:rStyle w:val="Strong"/>
        </w:rPr>
        <w:t>Assistant Coaches</w:t>
      </w:r>
      <w:r>
        <w:t xml:space="preserve"> – 448-4794</w:t>
      </w:r>
    </w:p>
    <w:p w:rsidR="00E70F08" w:rsidRDefault="00E70F08" w:rsidP="00E70F08">
      <w:pPr>
        <w:pStyle w:val="NormalWeb"/>
      </w:pPr>
      <w:r>
        <w:rPr>
          <w:rStyle w:val="Strong"/>
        </w:rPr>
        <w:t>Graduate Assistants -</w:t>
      </w:r>
      <w:r>
        <w:t xml:space="preserve"> 4484794</w:t>
      </w:r>
    </w:p>
    <w:p w:rsidR="00E70F08" w:rsidRDefault="00E70F08" w:rsidP="00E70F08">
      <w:pPr>
        <w:pStyle w:val="NormalWeb"/>
      </w:pPr>
      <w:r>
        <w:rPr>
          <w:rStyle w:val="Strong"/>
        </w:rPr>
        <w:t xml:space="preserve">Trainers </w:t>
      </w:r>
      <w:r>
        <w:t>- 448-4291</w:t>
      </w:r>
    </w:p>
    <w:p w:rsidR="00E70F08" w:rsidRDefault="00E70F08" w:rsidP="00E70F08">
      <w:pPr>
        <w:pStyle w:val="NormalWeb"/>
      </w:pPr>
      <w:r>
        <w:rPr>
          <w:rStyle w:val="Strong"/>
        </w:rPr>
        <w:t>Director of Baseball Operations -</w:t>
      </w:r>
      <w:r>
        <w:t xml:space="preserve"> 448-4794</w:t>
      </w:r>
    </w:p>
    <w:p w:rsidR="00E70F08" w:rsidRDefault="00E70F08" w:rsidP="00E70F08">
      <w:pPr>
        <w:pStyle w:val="NormalWeb"/>
      </w:pPr>
      <w:r>
        <w:t> </w:t>
      </w:r>
    </w:p>
    <w:p w:rsidR="00E70F08" w:rsidRDefault="00E70F08" w:rsidP="00E70F08">
      <w:pPr>
        <w:pStyle w:val="NormalWeb"/>
      </w:pPr>
      <w:r>
        <w:t> </w:t>
      </w:r>
    </w:p>
    <w:p w:rsidR="00D056C8" w:rsidRPr="00E70F08" w:rsidRDefault="00D056C8" w:rsidP="00E70F08">
      <w:bookmarkStart w:id="0" w:name="_GoBack"/>
      <w:bookmarkEnd w:id="0"/>
    </w:p>
    <w:sectPr w:rsidR="00D056C8" w:rsidRPr="00E7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8"/>
    <w:rsid w:val="00D056C8"/>
    <w:rsid w:val="00E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F08"/>
    <w:rPr>
      <w:b/>
      <w:bCs/>
    </w:rPr>
  </w:style>
  <w:style w:type="character" w:styleId="Emphasis">
    <w:name w:val="Emphasis"/>
    <w:basedOn w:val="DefaultParagraphFont"/>
    <w:uiPriority w:val="20"/>
    <w:qFormat/>
    <w:rsid w:val="00E70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F08"/>
    <w:rPr>
      <w:b/>
      <w:bCs/>
    </w:rPr>
  </w:style>
  <w:style w:type="character" w:styleId="Emphasis">
    <w:name w:val="Emphasis"/>
    <w:basedOn w:val="DefaultParagraphFont"/>
    <w:uiPriority w:val="20"/>
    <w:qFormat/>
    <w:rsid w:val="00E70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Coulon</dc:creator>
  <cp:lastModifiedBy>Chris Coulon</cp:lastModifiedBy>
  <cp:revision>1</cp:revision>
  <dcterms:created xsi:type="dcterms:W3CDTF">2014-07-10T15:11:00Z</dcterms:created>
  <dcterms:modified xsi:type="dcterms:W3CDTF">2014-07-10T15:12:00Z</dcterms:modified>
</cp:coreProperties>
</file>