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9A" w:rsidRDefault="00415E9A" w:rsidP="00E55C80">
      <w:pPr>
        <w:spacing w:after="0"/>
        <w:jc w:val="center"/>
        <w:rPr>
          <w:rFonts w:ascii="Times New Roman" w:hAnsi="Times New Roman" w:cs="Times New Roman"/>
          <w:b/>
          <w:sz w:val="24"/>
          <w:szCs w:val="24"/>
        </w:rPr>
      </w:pPr>
      <w:r>
        <w:rPr>
          <w:rFonts w:ascii="Times New Roman" w:hAnsi="Times New Roman" w:cs="Times New Roman"/>
          <w:b/>
          <w:sz w:val="24"/>
          <w:szCs w:val="24"/>
        </w:rPr>
        <w:t>CAEP Standard 4</w:t>
      </w:r>
    </w:p>
    <w:p w:rsidR="00415E9A" w:rsidRDefault="00017403" w:rsidP="00E55C80">
      <w:pPr>
        <w:spacing w:after="0"/>
        <w:jc w:val="center"/>
        <w:rPr>
          <w:rFonts w:ascii="Times New Roman" w:hAnsi="Times New Roman" w:cs="Times New Roman"/>
          <w:b/>
          <w:sz w:val="24"/>
          <w:szCs w:val="24"/>
        </w:rPr>
      </w:pPr>
      <w:r>
        <w:rPr>
          <w:rFonts w:ascii="Times New Roman" w:hAnsi="Times New Roman" w:cs="Times New Roman"/>
          <w:b/>
          <w:sz w:val="24"/>
          <w:szCs w:val="24"/>
        </w:rPr>
        <w:t>Advanced</w:t>
      </w:r>
      <w:r w:rsidR="00415E9A">
        <w:rPr>
          <w:rFonts w:ascii="Times New Roman" w:hAnsi="Times New Roman" w:cs="Times New Roman"/>
          <w:b/>
          <w:sz w:val="24"/>
          <w:szCs w:val="24"/>
        </w:rPr>
        <w:t xml:space="preserve"> P</w:t>
      </w:r>
      <w:r w:rsidR="00EA2F15">
        <w:rPr>
          <w:rFonts w:ascii="Times New Roman" w:hAnsi="Times New Roman" w:cs="Times New Roman"/>
          <w:b/>
          <w:sz w:val="24"/>
          <w:szCs w:val="24"/>
        </w:rPr>
        <w:t>rogram Completer Data; MEASURE 4</w:t>
      </w:r>
    </w:p>
    <w:p w:rsidR="00415E9A" w:rsidRDefault="00415E9A" w:rsidP="00E55C80">
      <w:pPr>
        <w:spacing w:after="0"/>
        <w:jc w:val="center"/>
        <w:rPr>
          <w:rFonts w:ascii="Times New Roman" w:hAnsi="Times New Roman" w:cs="Times New Roman"/>
          <w:b/>
          <w:sz w:val="24"/>
          <w:szCs w:val="24"/>
        </w:rPr>
      </w:pPr>
      <w:r w:rsidRPr="008118FA">
        <w:rPr>
          <w:rFonts w:ascii="Times New Roman" w:hAnsi="Times New Roman" w:cs="Times New Roman"/>
          <w:b/>
          <w:sz w:val="24"/>
          <w:szCs w:val="24"/>
        </w:rPr>
        <w:t>Nicholls State University</w:t>
      </w:r>
      <w:r>
        <w:rPr>
          <w:rFonts w:ascii="Times New Roman" w:hAnsi="Times New Roman" w:cs="Times New Roman"/>
          <w:b/>
          <w:sz w:val="24"/>
          <w:szCs w:val="24"/>
        </w:rPr>
        <w:t xml:space="preserve"> </w:t>
      </w:r>
    </w:p>
    <w:p w:rsidR="00415E9A" w:rsidRDefault="00415E9A" w:rsidP="00E55C80">
      <w:pPr>
        <w:spacing w:after="0"/>
        <w:jc w:val="center"/>
        <w:rPr>
          <w:rFonts w:ascii="Times New Roman" w:hAnsi="Times New Roman" w:cs="Times New Roman"/>
          <w:b/>
          <w:sz w:val="24"/>
          <w:szCs w:val="24"/>
        </w:rPr>
      </w:pPr>
      <w:r>
        <w:rPr>
          <w:rFonts w:ascii="Times New Roman" w:hAnsi="Times New Roman" w:cs="Times New Roman"/>
          <w:b/>
          <w:sz w:val="24"/>
          <w:szCs w:val="24"/>
        </w:rPr>
        <w:t>CAEP 2022 Annual Report</w:t>
      </w:r>
    </w:p>
    <w:p w:rsidR="00415E9A" w:rsidRDefault="00415E9A" w:rsidP="00415E9A">
      <w:pPr>
        <w:jc w:val="center"/>
        <w:rPr>
          <w:rFonts w:ascii="Times New Roman" w:hAnsi="Times New Roman" w:cs="Times New Roman"/>
          <w:b/>
          <w:sz w:val="24"/>
          <w:szCs w:val="24"/>
        </w:rPr>
      </w:pPr>
    </w:p>
    <w:p w:rsidR="00415E9A" w:rsidRDefault="00937C83" w:rsidP="00415E9A">
      <w:pPr>
        <w:rPr>
          <w:rFonts w:ascii="Times New Roman" w:hAnsi="Times New Roman" w:cs="Times New Roman"/>
          <w:b/>
          <w:sz w:val="24"/>
          <w:szCs w:val="24"/>
        </w:rPr>
      </w:pPr>
      <w:r>
        <w:rPr>
          <w:rFonts w:ascii="Times New Roman" w:hAnsi="Times New Roman" w:cs="Times New Roman"/>
          <w:b/>
          <w:sz w:val="24"/>
          <w:szCs w:val="24"/>
        </w:rPr>
        <w:t xml:space="preserve">Measure </w:t>
      </w:r>
      <w:r w:rsidR="00EA2F15">
        <w:rPr>
          <w:rFonts w:ascii="Times New Roman" w:hAnsi="Times New Roman" w:cs="Times New Roman"/>
          <w:b/>
          <w:sz w:val="24"/>
          <w:szCs w:val="24"/>
        </w:rPr>
        <w:t>4</w:t>
      </w:r>
      <w:r w:rsidR="00415E9A">
        <w:rPr>
          <w:rFonts w:ascii="Times New Roman" w:hAnsi="Times New Roman" w:cs="Times New Roman"/>
          <w:b/>
          <w:sz w:val="24"/>
          <w:szCs w:val="24"/>
        </w:rPr>
        <w:t xml:space="preserve">: </w:t>
      </w:r>
      <w:r w:rsidR="00E52ADE">
        <w:rPr>
          <w:rFonts w:ascii="Times New Roman" w:hAnsi="Times New Roman" w:cs="Times New Roman"/>
          <w:b/>
          <w:sz w:val="24"/>
          <w:szCs w:val="24"/>
        </w:rPr>
        <w:t>Advanced: Ability of completers to be hired</w:t>
      </w:r>
    </w:p>
    <w:p w:rsidR="00711675" w:rsidRDefault="00E52ADE">
      <w:pPr>
        <w:rPr>
          <w:rFonts w:ascii="Times New Roman" w:hAnsi="Times New Roman" w:cs="Times New Roman"/>
          <w:noProof/>
          <w:sz w:val="24"/>
          <w:szCs w:val="24"/>
        </w:rPr>
      </w:pPr>
      <w:r>
        <w:rPr>
          <w:rFonts w:ascii="Times New Roman" w:hAnsi="Times New Roman" w:cs="Times New Roman"/>
          <w:noProof/>
          <w:sz w:val="24"/>
          <w:szCs w:val="24"/>
        </w:rPr>
        <w:t xml:space="preserve">Across the F20, S21 and Summer 21 semesters, the Educational Leadership program graduated 17 candidates. The EPP sends out program completer surveys, employer surveys and tracks the employment of program completers. Two of the 17 graduates in EDLE (12%) have obtained employement in an educational leadership capacity with 48% employed as educators (8/17). </w:t>
      </w:r>
      <w:r w:rsidR="00E55C80">
        <w:rPr>
          <w:rFonts w:ascii="Times New Roman" w:hAnsi="Times New Roman" w:cs="Times New Roman"/>
          <w:noProof/>
          <w:sz w:val="24"/>
          <w:szCs w:val="24"/>
        </w:rPr>
        <w:t xml:space="preserve">Program completers must have three sucessful years of teaching to add leadership to their certification and many of these candidates pursued this degree immeiately following their Bachelor’s degree. The EPP will continue to track the employement of program compelters over time to insure successful employment in their </w:t>
      </w:r>
      <w:bookmarkStart w:id="0" w:name="_GoBack"/>
      <w:bookmarkEnd w:id="0"/>
      <w:r w:rsidR="00E55C80">
        <w:rPr>
          <w:rFonts w:ascii="Times New Roman" w:hAnsi="Times New Roman" w:cs="Times New Roman"/>
          <w:noProof/>
          <w:sz w:val="24"/>
          <w:szCs w:val="24"/>
        </w:rPr>
        <w:t>certifcation area.</w:t>
      </w:r>
    </w:p>
    <w:p w:rsidR="007A2927" w:rsidRDefault="00E52ADE">
      <w:r>
        <w:rPr>
          <w:noProof/>
        </w:rPr>
        <w:drawing>
          <wp:inline distT="0" distB="0" distL="0" distR="0" wp14:anchorId="6FDA0092" wp14:editId="70AC71E4">
            <wp:extent cx="6324600" cy="440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324600" cy="4400550"/>
                    </a:xfrm>
                    <a:prstGeom prst="rect">
                      <a:avLst/>
                    </a:prstGeom>
                  </pic:spPr>
                </pic:pic>
              </a:graphicData>
            </a:graphic>
          </wp:inline>
        </w:drawing>
      </w:r>
    </w:p>
    <w:p w:rsidR="00E52ADE" w:rsidRDefault="00E52ADE">
      <w:r>
        <w:rPr>
          <w:noProof/>
        </w:rPr>
        <w:drawing>
          <wp:inline distT="0" distB="0" distL="0" distR="0" wp14:anchorId="6D33A9A2" wp14:editId="14AAB4C8">
            <wp:extent cx="6334125" cy="174180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372872" cy="1752460"/>
                    </a:xfrm>
                    <a:prstGeom prst="rect">
                      <a:avLst/>
                    </a:prstGeom>
                  </pic:spPr>
                </pic:pic>
              </a:graphicData>
            </a:graphic>
          </wp:inline>
        </w:drawing>
      </w:r>
    </w:p>
    <w:sectPr w:rsidR="00E52ADE" w:rsidSect="00E55C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9A"/>
    <w:rsid w:val="00017403"/>
    <w:rsid w:val="00082755"/>
    <w:rsid w:val="00185F5B"/>
    <w:rsid w:val="00415E9A"/>
    <w:rsid w:val="005C3E2F"/>
    <w:rsid w:val="00601900"/>
    <w:rsid w:val="006C3124"/>
    <w:rsid w:val="00711675"/>
    <w:rsid w:val="007A2927"/>
    <w:rsid w:val="007D4C60"/>
    <w:rsid w:val="00937C83"/>
    <w:rsid w:val="00B33BD1"/>
    <w:rsid w:val="00C550B0"/>
    <w:rsid w:val="00D76810"/>
    <w:rsid w:val="00E52ADE"/>
    <w:rsid w:val="00E55C80"/>
    <w:rsid w:val="00EA2F15"/>
    <w:rsid w:val="00F35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C7875"/>
  <w15:chartTrackingRefBased/>
  <w15:docId w15:val="{CD9ECBEB-DE5B-443A-8B1A-927F9B24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E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D76810"/>
  </w:style>
  <w:style w:type="paragraph" w:styleId="NormalWeb">
    <w:name w:val="Normal (Web)"/>
    <w:basedOn w:val="Normal"/>
    <w:uiPriority w:val="99"/>
    <w:semiHidden/>
    <w:unhideWhenUsed/>
    <w:rsid w:val="007116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27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129</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Block</dc:creator>
  <cp:keywords/>
  <dc:description/>
  <cp:lastModifiedBy>Elizabeth Block</cp:lastModifiedBy>
  <cp:revision>3</cp:revision>
  <dcterms:created xsi:type="dcterms:W3CDTF">2022-05-19T20:24:00Z</dcterms:created>
  <dcterms:modified xsi:type="dcterms:W3CDTF">2022-05-19T20:51:00Z</dcterms:modified>
</cp:coreProperties>
</file>